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E2706" w14:textId="77777777" w:rsidR="00737CA5" w:rsidRDefault="00737CA5" w:rsidP="00737CA5">
      <w:pPr>
        <w:pStyle w:val="NormaleWeb"/>
        <w:jc w:val="both"/>
        <w:rPr>
          <w:rStyle w:val="Enfasigrassetto"/>
          <w:rFonts w:ascii="Verdana" w:hAnsi="Verdana"/>
        </w:rPr>
      </w:pPr>
      <w:r>
        <w:rPr>
          <w:rFonts w:ascii="Verdana" w:hAnsi="Verdana"/>
          <w:b/>
          <w:bCs/>
          <w:noProof/>
        </w:rPr>
        <w:drawing>
          <wp:inline distT="0" distB="0" distL="0" distR="0" wp14:anchorId="793C5135" wp14:editId="589287EC">
            <wp:extent cx="1978861" cy="438150"/>
            <wp:effectExtent l="0" t="0" r="254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fogg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943" cy="44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DABD7" w14:textId="77777777" w:rsidR="00FC1874" w:rsidRDefault="00FC1874" w:rsidP="00737CA5">
      <w:pPr>
        <w:pStyle w:val="NormaleWeb"/>
        <w:jc w:val="both"/>
        <w:rPr>
          <w:rStyle w:val="Enfasigrassetto"/>
          <w:rFonts w:ascii="Verdana" w:hAnsi="Verdana"/>
        </w:rPr>
      </w:pPr>
    </w:p>
    <w:p w14:paraId="40FC996D" w14:textId="3D0D7EC0" w:rsidR="00C25317" w:rsidRDefault="00A555D3" w:rsidP="00FC3FEC">
      <w:pPr>
        <w:pStyle w:val="NormaleWeb"/>
        <w:spacing w:before="0" w:beforeAutospacing="0" w:after="0" w:afterAutospacing="0"/>
        <w:rPr>
          <w:rFonts w:asciiTheme="minorHAnsi" w:hAnsiTheme="minorHAnsi" w:cstheme="minorHAnsi"/>
          <w:b/>
          <w:bCs/>
          <w:iCs/>
          <w:color w:val="000000"/>
          <w:sz w:val="32"/>
          <w:szCs w:val="32"/>
        </w:rPr>
      </w:pPr>
      <w:proofErr w:type="spellStart"/>
      <w:r>
        <w:rPr>
          <w:rFonts w:asciiTheme="minorHAnsi" w:hAnsiTheme="minorHAnsi" w:cstheme="minorHAnsi"/>
          <w:b/>
          <w:bCs/>
          <w:iCs/>
          <w:color w:val="000000"/>
          <w:sz w:val="32"/>
          <w:szCs w:val="32"/>
        </w:rPr>
        <w:t>Durum</w:t>
      </w:r>
      <w:proofErr w:type="spellEnd"/>
      <w:r>
        <w:rPr>
          <w:rFonts w:asciiTheme="minorHAnsi" w:hAnsiTheme="minorHAnsi" w:cstheme="minorHAnsi"/>
          <w:b/>
          <w:bCs/>
          <w:iCs/>
          <w:color w:val="000000"/>
          <w:sz w:val="32"/>
          <w:szCs w:val="32"/>
        </w:rPr>
        <w:t xml:space="preserve"> Days Foggia</w:t>
      </w:r>
    </w:p>
    <w:p w14:paraId="38E8A506" w14:textId="6C4A40CA" w:rsidR="00AD683E" w:rsidRPr="00C25317" w:rsidRDefault="00AD683E" w:rsidP="00FC3FEC">
      <w:pPr>
        <w:pStyle w:val="NormaleWeb"/>
        <w:spacing w:before="0" w:beforeAutospacing="0" w:after="0" w:afterAutospacing="0"/>
        <w:rPr>
          <w:rFonts w:asciiTheme="minorHAnsi" w:hAnsiTheme="minorHAnsi" w:cstheme="minorHAnsi"/>
          <w:b/>
          <w:bCs/>
          <w:iCs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bCs/>
          <w:iCs/>
          <w:color w:val="000000"/>
          <w:sz w:val="32"/>
          <w:szCs w:val="32"/>
        </w:rPr>
        <w:t xml:space="preserve">Schiavone: </w:t>
      </w:r>
      <w:r w:rsidR="006C7397">
        <w:rPr>
          <w:rFonts w:asciiTheme="minorHAnsi" w:hAnsiTheme="minorHAnsi" w:cstheme="minorHAnsi"/>
          <w:b/>
          <w:bCs/>
          <w:iCs/>
          <w:color w:val="000000"/>
          <w:sz w:val="32"/>
          <w:szCs w:val="32"/>
        </w:rPr>
        <w:t xml:space="preserve">“agiamo per rendere il nostro grano sempre più distinto e riconoscibile sui mercati” </w:t>
      </w:r>
    </w:p>
    <w:p w14:paraId="19E027A4" w14:textId="77777777" w:rsidR="00C25317" w:rsidRDefault="00C25317" w:rsidP="00757CE1">
      <w:pPr>
        <w:pStyle w:val="NormaleWeb"/>
        <w:spacing w:before="0" w:beforeAutospacing="0" w:after="0" w:afterAutospacing="0"/>
        <w:jc w:val="center"/>
        <w:rPr>
          <w:rFonts w:ascii="Arial" w:hAnsi="Arial" w:cs="Arial"/>
          <w:iCs/>
          <w:color w:val="000000"/>
          <w:sz w:val="36"/>
          <w:szCs w:val="36"/>
        </w:rPr>
      </w:pPr>
    </w:p>
    <w:p w14:paraId="69BBF46D" w14:textId="77777777" w:rsidR="00C25317" w:rsidRDefault="00C25317" w:rsidP="00757CE1">
      <w:pPr>
        <w:pStyle w:val="NormaleWeb"/>
        <w:spacing w:before="0" w:beforeAutospacing="0" w:after="0" w:afterAutospacing="0"/>
        <w:jc w:val="center"/>
        <w:rPr>
          <w:rFonts w:ascii="Arial" w:hAnsi="Arial" w:cs="Arial"/>
          <w:iCs/>
          <w:color w:val="000000"/>
          <w:sz w:val="36"/>
          <w:szCs w:val="36"/>
        </w:rPr>
      </w:pPr>
    </w:p>
    <w:p w14:paraId="2860A4FE" w14:textId="56B0FAE8" w:rsidR="00A555D3" w:rsidRPr="009C3709" w:rsidRDefault="00A555D3" w:rsidP="00A555D3">
      <w:pPr>
        <w:pStyle w:val="NormaleWeb"/>
        <w:spacing w:after="0" w:line="360" w:lineRule="auto"/>
        <w:jc w:val="both"/>
        <w:rPr>
          <w:rFonts w:ascii="Verdana" w:hAnsi="Verdana" w:cs="Arial"/>
          <w:iCs/>
          <w:color w:val="000000"/>
        </w:rPr>
      </w:pPr>
      <w:r w:rsidRPr="009C3709">
        <w:rPr>
          <w:rFonts w:ascii="Verdana" w:hAnsi="Verdana" w:cs="Arial"/>
          <w:i/>
          <w:iCs/>
          <w:color w:val="000000"/>
        </w:rPr>
        <w:t>“Le dinamiche che regolano il prezzo del grano sono fortemente condizionate da fattori internazionali ma noi dobbiamo intervenire su que</w:t>
      </w:r>
      <w:r w:rsidR="008D2264" w:rsidRPr="009C3709">
        <w:rPr>
          <w:rFonts w:ascii="Verdana" w:hAnsi="Verdana" w:cs="Arial"/>
          <w:i/>
          <w:iCs/>
          <w:color w:val="000000"/>
        </w:rPr>
        <w:t>ll</w:t>
      </w:r>
      <w:r w:rsidRPr="009C3709">
        <w:rPr>
          <w:rFonts w:ascii="Verdana" w:hAnsi="Verdana" w:cs="Arial"/>
          <w:i/>
          <w:iCs/>
          <w:color w:val="000000"/>
        </w:rPr>
        <w:t>i che possiamo condizionare a livello nazionale e locale”:</w:t>
      </w:r>
      <w:r w:rsidRPr="009C3709">
        <w:rPr>
          <w:rFonts w:ascii="Verdana" w:hAnsi="Verdana" w:cs="Arial"/>
          <w:iCs/>
          <w:color w:val="000000"/>
        </w:rPr>
        <w:t xml:space="preserve"> su questo concetto </w:t>
      </w:r>
      <w:r w:rsidRPr="00BA45CB">
        <w:rPr>
          <w:rFonts w:ascii="Verdana" w:hAnsi="Verdana" w:cs="Arial"/>
          <w:b/>
          <w:bCs/>
          <w:i/>
          <w:color w:val="000000"/>
        </w:rPr>
        <w:t>Filippo Schiavone</w:t>
      </w:r>
      <w:r w:rsidRPr="009C3709">
        <w:rPr>
          <w:rFonts w:ascii="Verdana" w:hAnsi="Verdana" w:cs="Arial"/>
          <w:iCs/>
          <w:color w:val="000000"/>
        </w:rPr>
        <w:t xml:space="preserve">, presidente di Confagricoltura Foggia e componente della Giunta nazionale dell’organizzazione ha centrato il suo intervento alla edizione </w:t>
      </w:r>
      <w:r w:rsidR="00722E36" w:rsidRPr="009C3709">
        <w:rPr>
          <w:rFonts w:ascii="Verdana" w:hAnsi="Verdana" w:cs="Arial"/>
          <w:iCs/>
          <w:color w:val="000000"/>
        </w:rPr>
        <w:t xml:space="preserve">2025 </w:t>
      </w:r>
      <w:r w:rsidRPr="009C3709">
        <w:rPr>
          <w:rFonts w:ascii="Verdana" w:hAnsi="Verdana" w:cs="Arial"/>
          <w:iCs/>
          <w:color w:val="000000"/>
        </w:rPr>
        <w:t xml:space="preserve">dei </w:t>
      </w:r>
      <w:proofErr w:type="spellStart"/>
      <w:r w:rsidRPr="009C3709">
        <w:rPr>
          <w:rFonts w:ascii="Verdana" w:hAnsi="Verdana" w:cs="Arial"/>
          <w:iCs/>
          <w:color w:val="000000"/>
        </w:rPr>
        <w:t>Durum</w:t>
      </w:r>
      <w:proofErr w:type="spellEnd"/>
      <w:r w:rsidRPr="009C3709">
        <w:rPr>
          <w:rFonts w:ascii="Verdana" w:hAnsi="Verdana" w:cs="Arial"/>
          <w:iCs/>
          <w:color w:val="000000"/>
        </w:rPr>
        <w:t xml:space="preserve"> Days, svoltasi </w:t>
      </w:r>
      <w:r w:rsidR="006C7397" w:rsidRPr="009C3709">
        <w:rPr>
          <w:rFonts w:ascii="Verdana" w:hAnsi="Verdana" w:cs="Arial"/>
          <w:iCs/>
          <w:color w:val="000000"/>
        </w:rPr>
        <w:t xml:space="preserve">questa mattina </w:t>
      </w:r>
      <w:r w:rsidRPr="009C3709">
        <w:rPr>
          <w:rFonts w:ascii="Verdana" w:hAnsi="Verdana" w:cs="Arial"/>
          <w:iCs/>
          <w:color w:val="000000"/>
        </w:rPr>
        <w:t xml:space="preserve">presso l’auditorium della Camera di Commercio di Foggia. </w:t>
      </w:r>
    </w:p>
    <w:p w14:paraId="5E9688D8" w14:textId="30212098" w:rsidR="009C3709" w:rsidRPr="009C3709" w:rsidRDefault="009C3709" w:rsidP="009C3709">
      <w:pPr>
        <w:pStyle w:val="NormaleWeb"/>
        <w:spacing w:after="0" w:line="360" w:lineRule="auto"/>
        <w:jc w:val="both"/>
        <w:rPr>
          <w:rFonts w:ascii="Verdana" w:hAnsi="Verdana"/>
          <w:iCs/>
        </w:rPr>
      </w:pPr>
      <w:r w:rsidRPr="009C3709">
        <w:rPr>
          <w:rFonts w:ascii="Verdana" w:hAnsi="Verdana"/>
        </w:rPr>
        <w:t>La produzione nazionale di grano duro, per l’annata agraria 2024-2025, è stimata in oltre 4,2 milioni di tonnellate, un dato superiore di circa il 20% rispetto al 2024 e del 12% rispetto alla media degli ultimi cinque anni. L’aumento della produzione è legato sia all’espansione delle superfici coltivate, che sono in crescita del 9,5% a livello nazionale secondo i dati Istat (1,28 milioni di ettari rispetto ad 1,17 dello scorso anno).</w:t>
      </w:r>
    </w:p>
    <w:p w14:paraId="642BD676" w14:textId="4948EEBF" w:rsidR="009C3709" w:rsidRPr="009C3709" w:rsidRDefault="009F0403" w:rsidP="00A555D3">
      <w:pPr>
        <w:pStyle w:val="NormaleWeb"/>
        <w:spacing w:after="0" w:line="360" w:lineRule="auto"/>
        <w:jc w:val="both"/>
        <w:rPr>
          <w:rFonts w:ascii="Verdana" w:hAnsi="Verdana" w:cs="Arial"/>
          <w:iCs/>
          <w:color w:val="000000"/>
        </w:rPr>
      </w:pPr>
      <w:r>
        <w:rPr>
          <w:rFonts w:ascii="Verdana" w:hAnsi="Verdana" w:cs="Arial"/>
        </w:rPr>
        <w:t>I produttori locali, però sono afflitti da alcune preoccupazioni. Da</w:t>
      </w:r>
      <w:r w:rsidR="009C3709" w:rsidRPr="009C3709">
        <w:rPr>
          <w:rFonts w:ascii="Verdana" w:hAnsi="Verdana" w:cs="Arial"/>
        </w:rPr>
        <w:t xml:space="preserve"> un lato</w:t>
      </w:r>
      <w:r>
        <w:rPr>
          <w:rFonts w:ascii="Verdana" w:hAnsi="Verdana" w:cs="Arial"/>
        </w:rPr>
        <w:t>:</w:t>
      </w:r>
      <w:r w:rsidR="009C3709" w:rsidRPr="009C3709">
        <w:rPr>
          <w:rFonts w:ascii="Verdana" w:hAnsi="Verdana" w:cs="Arial"/>
        </w:rPr>
        <w:t xml:space="preserve"> le preoccupazioni per possibili grandinate e piogge intense nelle prossime settimane, cruciali per il raccolto; dall'altro, il forte ribasso del prezzo del grano registrato nei mesi scorsi, significativamente influenzato d</w:t>
      </w:r>
      <w:r>
        <w:rPr>
          <w:rFonts w:ascii="Verdana" w:hAnsi="Verdana" w:cs="Arial"/>
        </w:rPr>
        <w:t>al tasso di cambio euro/dollaro</w:t>
      </w:r>
      <w:r w:rsidR="009C3709" w:rsidRPr="009C3709">
        <w:rPr>
          <w:rFonts w:ascii="Verdana" w:hAnsi="Verdana" w:cs="Arial"/>
        </w:rPr>
        <w:t>.</w:t>
      </w:r>
      <w:r w:rsidR="009C3709" w:rsidRPr="009C3709">
        <w:rPr>
          <w:rFonts w:ascii="Verdana" w:hAnsi="Verdana" w:cs="Arial"/>
          <w:iCs/>
          <w:color w:val="000000"/>
        </w:rPr>
        <w:t xml:space="preserve"> </w:t>
      </w:r>
    </w:p>
    <w:p w14:paraId="5969ED82" w14:textId="441AD388" w:rsidR="00A555D3" w:rsidRPr="009C3709" w:rsidRDefault="008D2264" w:rsidP="00A555D3">
      <w:pPr>
        <w:pStyle w:val="NormaleWeb"/>
        <w:spacing w:after="0" w:line="360" w:lineRule="auto"/>
        <w:jc w:val="both"/>
        <w:rPr>
          <w:rFonts w:ascii="Verdana" w:hAnsi="Verdana" w:cs="Arial"/>
          <w:iCs/>
          <w:color w:val="000000"/>
        </w:rPr>
      </w:pPr>
      <w:r w:rsidRPr="009C3709">
        <w:rPr>
          <w:rFonts w:ascii="Verdana" w:hAnsi="Verdana" w:cs="Arial"/>
          <w:iCs/>
          <w:color w:val="000000"/>
        </w:rPr>
        <w:t>“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Da gennaio ad aprile 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il </w:t>
      </w:r>
      <w:r w:rsidR="00A555D3" w:rsidRPr="009C3709">
        <w:rPr>
          <w:rFonts w:ascii="Verdana" w:hAnsi="Verdana" w:cs="Arial"/>
          <w:i/>
          <w:iCs/>
          <w:color w:val="000000"/>
        </w:rPr>
        <w:t>dollaro</w:t>
      </w:r>
      <w:r w:rsidR="009F0403">
        <w:rPr>
          <w:rFonts w:ascii="Verdana" w:hAnsi="Verdana" w:cs="Arial"/>
          <w:i/>
          <w:iCs/>
          <w:color w:val="000000"/>
        </w:rPr>
        <w:t>, sia quello statunitense che canadese,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si è deprezzato rendendo più convenienti le esportazioni.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 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Ci sono tuttavia </w:t>
      </w:r>
      <w:r w:rsidR="00D1105C" w:rsidRPr="009C3709">
        <w:rPr>
          <w:rFonts w:ascii="Verdana" w:hAnsi="Verdana" w:cs="Arial"/>
          <w:i/>
          <w:iCs/>
          <w:color w:val="000000"/>
        </w:rPr>
        <w:t>altri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aspet</w:t>
      </w:r>
      <w:r w:rsidR="00D1105C" w:rsidRPr="009C3709">
        <w:rPr>
          <w:rFonts w:ascii="Verdana" w:hAnsi="Verdana" w:cs="Arial"/>
          <w:i/>
          <w:iCs/>
          <w:color w:val="000000"/>
        </w:rPr>
        <w:t>ti che vanno comunque valutati e che devono essere tenuti in considerazione dai cerealicoltori</w:t>
      </w:r>
      <w:r w:rsidRPr="009C3709">
        <w:rPr>
          <w:rFonts w:ascii="Verdana" w:hAnsi="Verdana" w:cs="Arial"/>
          <w:iCs/>
          <w:color w:val="000000"/>
        </w:rPr>
        <w:t>”</w:t>
      </w:r>
      <w:r w:rsidR="00D1105C" w:rsidRPr="009C3709">
        <w:rPr>
          <w:rFonts w:ascii="Verdana" w:hAnsi="Verdana" w:cs="Arial"/>
          <w:iCs/>
          <w:color w:val="000000"/>
        </w:rPr>
        <w:t xml:space="preserve"> – </w:t>
      </w:r>
      <w:r w:rsidRPr="009C3709">
        <w:rPr>
          <w:rFonts w:ascii="Verdana" w:hAnsi="Verdana" w:cs="Arial"/>
          <w:iCs/>
          <w:color w:val="000000"/>
        </w:rPr>
        <w:t xml:space="preserve">ha </w:t>
      </w:r>
      <w:r w:rsidR="00D1105C" w:rsidRPr="009C3709">
        <w:rPr>
          <w:rFonts w:ascii="Verdana" w:hAnsi="Verdana" w:cs="Arial"/>
          <w:iCs/>
          <w:color w:val="000000"/>
        </w:rPr>
        <w:t>evidenzia</w:t>
      </w:r>
      <w:r w:rsidRPr="009C3709">
        <w:rPr>
          <w:rFonts w:ascii="Verdana" w:hAnsi="Verdana" w:cs="Arial"/>
          <w:iCs/>
          <w:color w:val="000000"/>
        </w:rPr>
        <w:t>to</w:t>
      </w:r>
      <w:r w:rsidR="00D1105C" w:rsidRPr="009C3709">
        <w:rPr>
          <w:rFonts w:ascii="Verdana" w:hAnsi="Verdana" w:cs="Arial"/>
          <w:iCs/>
          <w:color w:val="000000"/>
        </w:rPr>
        <w:t xml:space="preserve"> </w:t>
      </w:r>
      <w:r w:rsidR="00D1105C" w:rsidRPr="00BA45CB">
        <w:rPr>
          <w:rFonts w:ascii="Verdana" w:hAnsi="Verdana" w:cs="Arial"/>
          <w:b/>
          <w:bCs/>
          <w:iCs/>
          <w:color w:val="000000"/>
        </w:rPr>
        <w:t>Schiavone</w:t>
      </w:r>
      <w:r w:rsidR="009C3709" w:rsidRPr="009C3709">
        <w:rPr>
          <w:rFonts w:ascii="Verdana" w:hAnsi="Verdana" w:cs="Arial"/>
          <w:iCs/>
          <w:color w:val="000000"/>
        </w:rPr>
        <w:t xml:space="preserve"> nel suo intervento</w:t>
      </w:r>
      <w:r w:rsidR="00D1105C" w:rsidRPr="009C3709">
        <w:rPr>
          <w:rFonts w:ascii="Verdana" w:hAnsi="Verdana" w:cs="Arial"/>
          <w:iCs/>
          <w:color w:val="000000"/>
        </w:rPr>
        <w:t>.</w:t>
      </w:r>
    </w:p>
    <w:p w14:paraId="0935065E" w14:textId="558BB069" w:rsidR="00A555D3" w:rsidRPr="009C3709" w:rsidRDefault="008D2264" w:rsidP="00A555D3">
      <w:pPr>
        <w:pStyle w:val="NormaleWeb"/>
        <w:spacing w:after="0" w:line="360" w:lineRule="auto"/>
        <w:jc w:val="both"/>
        <w:rPr>
          <w:rFonts w:ascii="Verdana" w:hAnsi="Verdana" w:cs="Arial"/>
          <w:iCs/>
          <w:color w:val="000000"/>
        </w:rPr>
      </w:pPr>
      <w:r w:rsidRPr="009C3709">
        <w:rPr>
          <w:rFonts w:ascii="Verdana" w:hAnsi="Verdana" w:cs="Arial"/>
          <w:iCs/>
          <w:color w:val="000000"/>
        </w:rPr>
        <w:t>“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In primo luogo </w:t>
      </w:r>
      <w:r w:rsidR="00FA1782" w:rsidRPr="009C3709">
        <w:rPr>
          <w:rFonts w:ascii="Verdana" w:hAnsi="Verdana" w:cs="Arial"/>
          <w:i/>
          <w:iCs/>
          <w:color w:val="000000"/>
        </w:rPr>
        <w:t>sulle nostre aziende incidono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 i</w:t>
      </w:r>
      <w:r w:rsidRPr="009C3709">
        <w:rPr>
          <w:rFonts w:ascii="Verdana" w:hAnsi="Verdana" w:cs="Arial"/>
          <w:i/>
          <w:iCs/>
          <w:color w:val="000000"/>
        </w:rPr>
        <w:t xml:space="preserve"> fondamentali</w:t>
      </w:r>
      <w:r w:rsidR="00FA1782" w:rsidRPr="009C3709">
        <w:rPr>
          <w:rFonts w:ascii="Verdana" w:hAnsi="Verdana" w:cs="Arial"/>
          <w:i/>
          <w:iCs/>
          <w:color w:val="000000"/>
        </w:rPr>
        <w:t>,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come i livelli quantitativi e qualitativi </w:t>
      </w:r>
      <w:r w:rsidR="009F0403">
        <w:rPr>
          <w:rFonts w:ascii="Verdana" w:hAnsi="Verdana" w:cs="Arial"/>
          <w:i/>
          <w:iCs/>
          <w:color w:val="000000"/>
        </w:rPr>
        <w:t>della produzione e degli stock,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 </w:t>
      </w:r>
      <w:r w:rsidR="00A555D3" w:rsidRPr="009C3709">
        <w:rPr>
          <w:rFonts w:ascii="Verdana" w:hAnsi="Verdana" w:cs="Arial"/>
          <w:i/>
          <w:iCs/>
          <w:color w:val="000000"/>
        </w:rPr>
        <w:t>l’andamento dei costi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 di </w:t>
      </w:r>
      <w:r w:rsidR="00D1105C" w:rsidRPr="009C3709">
        <w:rPr>
          <w:rFonts w:ascii="Verdana" w:hAnsi="Verdana" w:cs="Arial"/>
          <w:i/>
          <w:iCs/>
          <w:color w:val="000000"/>
        </w:rPr>
        <w:lastRenderedPageBreak/>
        <w:t>produzione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, </w:t>
      </w:r>
      <w:r w:rsidR="00D1105C" w:rsidRPr="009C3709">
        <w:rPr>
          <w:rFonts w:ascii="Verdana" w:hAnsi="Verdana" w:cs="Arial"/>
          <w:i/>
          <w:iCs/>
          <w:color w:val="000000"/>
        </w:rPr>
        <w:t>le variazioni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clima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tiche. Fattori su cui, con opportune misure, si può e si deve intervenire. 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Per quello che riguarda il prossimo raccolto </w:t>
      </w:r>
      <w:r w:rsidRPr="009C3709">
        <w:rPr>
          <w:rFonts w:ascii="Verdana" w:hAnsi="Verdana" w:cs="Arial"/>
          <w:iCs/>
          <w:color w:val="000000"/>
        </w:rPr>
        <w:t>–</w:t>
      </w:r>
      <w:r w:rsidR="00D1105C" w:rsidRPr="009C3709">
        <w:rPr>
          <w:rFonts w:ascii="Verdana" w:hAnsi="Verdana" w:cs="Arial"/>
          <w:iCs/>
          <w:color w:val="000000"/>
        </w:rPr>
        <w:t xml:space="preserve"> </w:t>
      </w:r>
      <w:r w:rsidRPr="009C3709">
        <w:rPr>
          <w:rFonts w:ascii="Verdana" w:hAnsi="Verdana" w:cs="Arial"/>
          <w:iCs/>
          <w:color w:val="000000"/>
        </w:rPr>
        <w:t xml:space="preserve">ha </w:t>
      </w:r>
      <w:r w:rsidR="00D1105C" w:rsidRPr="009C3709">
        <w:rPr>
          <w:rFonts w:ascii="Verdana" w:hAnsi="Verdana" w:cs="Arial"/>
          <w:iCs/>
          <w:color w:val="000000"/>
        </w:rPr>
        <w:t>prosegu</w:t>
      </w:r>
      <w:r w:rsidRPr="009C3709">
        <w:rPr>
          <w:rFonts w:ascii="Verdana" w:hAnsi="Verdana" w:cs="Arial"/>
          <w:iCs/>
          <w:color w:val="000000"/>
        </w:rPr>
        <w:t>ito</w:t>
      </w:r>
      <w:r w:rsidR="00D1105C" w:rsidRPr="009C3709">
        <w:rPr>
          <w:rFonts w:ascii="Verdana" w:hAnsi="Verdana" w:cs="Arial"/>
          <w:iCs/>
          <w:color w:val="000000"/>
        </w:rPr>
        <w:t xml:space="preserve"> l’esponente di Confagricoltura - 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c’è da considerare che la </w:t>
      </w:r>
      <w:r w:rsidR="00A555D3" w:rsidRPr="009C3709">
        <w:rPr>
          <w:rFonts w:ascii="Verdana" w:hAnsi="Verdana" w:cs="Arial"/>
          <w:i/>
          <w:iCs/>
          <w:color w:val="000000"/>
        </w:rPr>
        <w:t>tendenza ribassista non è detto che si mantenga</w:t>
      </w:r>
      <w:r w:rsidR="00FA1782" w:rsidRPr="009C3709">
        <w:rPr>
          <w:rFonts w:ascii="Verdana" w:hAnsi="Verdana" w:cs="Arial"/>
          <w:i/>
          <w:iCs/>
          <w:color w:val="000000"/>
        </w:rPr>
        <w:t xml:space="preserve"> nel tempo, a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maggio già si registra una inversione di tendenza e quindi </w:t>
      </w:r>
      <w:r w:rsidR="00FA1782" w:rsidRPr="009C3709">
        <w:rPr>
          <w:rFonts w:ascii="Verdana" w:hAnsi="Verdana" w:cs="Arial"/>
          <w:i/>
          <w:iCs/>
          <w:color w:val="000000"/>
        </w:rPr>
        <w:t>potrebbero esserci novità positive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. Comunque 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la variazione di cambio </w:t>
      </w:r>
      <w:r w:rsidR="00D1105C" w:rsidRPr="009C3709">
        <w:rPr>
          <w:rFonts w:ascii="Verdana" w:hAnsi="Verdana" w:cs="Arial"/>
          <w:i/>
          <w:iCs/>
          <w:color w:val="000000"/>
        </w:rPr>
        <w:t xml:space="preserve">non dovrà e non potrà </w:t>
      </w:r>
      <w:r w:rsidR="00FA1782" w:rsidRPr="009C3709">
        <w:rPr>
          <w:rFonts w:ascii="Verdana" w:hAnsi="Verdana" w:cs="Arial"/>
          <w:i/>
          <w:iCs/>
          <w:color w:val="000000"/>
        </w:rPr>
        <w:t xml:space="preserve">incidere sui prezzi, </w:t>
      </w:r>
      <w:r w:rsidR="00D1105C" w:rsidRPr="009C3709">
        <w:rPr>
          <w:rFonts w:ascii="Verdana" w:hAnsi="Verdana" w:cs="Arial"/>
          <w:i/>
          <w:iCs/>
          <w:color w:val="000000"/>
        </w:rPr>
        <w:t>oltre il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</w:t>
      </w:r>
      <w:r w:rsidR="00D1105C" w:rsidRPr="009C3709">
        <w:rPr>
          <w:rFonts w:ascii="Verdana" w:hAnsi="Verdana" w:cs="Arial"/>
          <w:i/>
          <w:iCs/>
          <w:color w:val="000000"/>
        </w:rPr>
        <w:t>già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registrato</w:t>
      </w:r>
      <w:r w:rsidR="00D1105C" w:rsidRPr="009C3709">
        <w:rPr>
          <w:rFonts w:ascii="Verdana" w:hAnsi="Verdana" w:cs="Arial"/>
          <w:iCs/>
          <w:color w:val="000000"/>
        </w:rPr>
        <w:t xml:space="preserve">. </w:t>
      </w:r>
    </w:p>
    <w:p w14:paraId="043A4E54" w14:textId="04ABAF0C" w:rsidR="001F0796" w:rsidRPr="009C3709" w:rsidRDefault="009F0403" w:rsidP="00A555D3">
      <w:pPr>
        <w:pStyle w:val="NormaleWeb"/>
        <w:spacing w:before="0" w:beforeAutospacing="0" w:after="0" w:afterAutospacing="0" w:line="360" w:lineRule="auto"/>
        <w:jc w:val="both"/>
        <w:rPr>
          <w:rFonts w:ascii="Verdana" w:hAnsi="Verdana" w:cs="Arial"/>
          <w:iCs/>
          <w:color w:val="000000"/>
        </w:rPr>
      </w:pPr>
      <w:r>
        <w:rPr>
          <w:rFonts w:ascii="Verdana" w:hAnsi="Verdana" w:cs="Arial"/>
          <w:iCs/>
          <w:color w:val="000000"/>
        </w:rPr>
        <w:t>“</w:t>
      </w:r>
      <w:r w:rsidR="00D1105C" w:rsidRPr="009F0403">
        <w:rPr>
          <w:rFonts w:ascii="Verdana" w:hAnsi="Verdana" w:cs="Arial"/>
          <w:i/>
          <w:iCs/>
          <w:color w:val="000000"/>
        </w:rPr>
        <w:t>Infine l</w:t>
      </w:r>
      <w:r w:rsidR="00A555D3" w:rsidRPr="009F0403">
        <w:rPr>
          <w:rFonts w:ascii="Verdana" w:hAnsi="Verdana" w:cs="Arial"/>
          <w:i/>
          <w:iCs/>
          <w:color w:val="000000"/>
        </w:rPr>
        <w:t>’influenza del tasso di cambio è minore quanto più la materia</w:t>
      </w:r>
      <w:r w:rsidR="008D2264" w:rsidRPr="009F0403">
        <w:rPr>
          <w:rFonts w:ascii="Verdana" w:hAnsi="Verdana" w:cs="Arial"/>
          <w:i/>
          <w:iCs/>
          <w:color w:val="000000"/>
        </w:rPr>
        <w:t xml:space="preserve"> prima nazionale è unica e non</w:t>
      </w:r>
      <w:r w:rsidR="00A555D3" w:rsidRPr="009F0403">
        <w:rPr>
          <w:rFonts w:ascii="Verdana" w:hAnsi="Verdana" w:cs="Arial"/>
          <w:i/>
          <w:iCs/>
          <w:color w:val="000000"/>
        </w:rPr>
        <w:t xml:space="preserve"> sostituibile.</w:t>
      </w:r>
      <w:r w:rsidR="00A555D3" w:rsidRPr="009C3709">
        <w:rPr>
          <w:rFonts w:ascii="Verdana" w:hAnsi="Verdana" w:cs="Arial"/>
          <w:iCs/>
          <w:color w:val="000000"/>
        </w:rPr>
        <w:t xml:space="preserve"> </w:t>
      </w:r>
      <w:r w:rsidR="008D2264" w:rsidRPr="009C3709">
        <w:rPr>
          <w:rFonts w:ascii="Verdana" w:hAnsi="Verdana" w:cs="Arial"/>
          <w:i/>
          <w:iCs/>
          <w:color w:val="000000"/>
        </w:rPr>
        <w:t>Su questo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</w:t>
      </w:r>
      <w:r w:rsidR="006C7397" w:rsidRPr="009C3709">
        <w:rPr>
          <w:rFonts w:ascii="Verdana" w:hAnsi="Verdana" w:cs="Arial"/>
          <w:iCs/>
          <w:color w:val="000000"/>
        </w:rPr>
        <w:t>– argomenta Schiavone -</w:t>
      </w:r>
      <w:r w:rsidR="006C7397" w:rsidRPr="009C3709">
        <w:rPr>
          <w:rFonts w:ascii="Verdana" w:hAnsi="Verdana" w:cs="Arial"/>
          <w:i/>
          <w:iCs/>
          <w:color w:val="000000"/>
        </w:rPr>
        <w:t xml:space="preserve"> </w:t>
      </w:r>
      <w:r w:rsidR="00A555D3" w:rsidRPr="009C3709">
        <w:rPr>
          <w:rFonts w:ascii="Verdana" w:hAnsi="Verdana" w:cs="Arial"/>
          <w:i/>
          <w:iCs/>
          <w:color w:val="000000"/>
        </w:rPr>
        <w:t>c’è la grande sfida della valorizzazione delle filiere e il tema dei rapporti tra gli operatori</w:t>
      </w:r>
      <w:r w:rsidR="008D2264" w:rsidRPr="009C3709">
        <w:rPr>
          <w:rFonts w:ascii="Verdana" w:hAnsi="Verdana" w:cs="Arial"/>
          <w:i/>
          <w:iCs/>
          <w:color w:val="000000"/>
        </w:rPr>
        <w:t>,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per far sì c</w:t>
      </w:r>
      <w:r w:rsidR="006C7397" w:rsidRPr="009C3709">
        <w:rPr>
          <w:rFonts w:ascii="Verdana" w:hAnsi="Verdana" w:cs="Arial"/>
          <w:i/>
          <w:iCs/>
          <w:color w:val="000000"/>
        </w:rPr>
        <w:t xml:space="preserve">he il grano duro nazionale sia sempre più 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distinto e </w:t>
      </w:r>
      <w:r w:rsidR="006C7397" w:rsidRPr="009C3709">
        <w:rPr>
          <w:rFonts w:ascii="Verdana" w:hAnsi="Verdana" w:cs="Arial"/>
          <w:i/>
          <w:iCs/>
          <w:color w:val="000000"/>
        </w:rPr>
        <w:t>riconoscibile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</w:t>
      </w:r>
      <w:r w:rsidR="008D2264" w:rsidRPr="009C3709">
        <w:rPr>
          <w:rFonts w:ascii="Verdana" w:hAnsi="Verdana" w:cs="Arial"/>
          <w:i/>
          <w:iCs/>
          <w:color w:val="000000"/>
        </w:rPr>
        <w:t>sui mercati</w:t>
      </w:r>
      <w:r w:rsidR="006C7397" w:rsidRPr="009C3709">
        <w:rPr>
          <w:rFonts w:ascii="Verdana" w:hAnsi="Verdana" w:cs="Arial"/>
          <w:i/>
          <w:iCs/>
          <w:color w:val="000000"/>
        </w:rPr>
        <w:t xml:space="preserve"> rispetto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alla produzione di importazione. Se riusciremo</w:t>
      </w:r>
      <w:r>
        <w:rPr>
          <w:rFonts w:ascii="Verdana" w:hAnsi="Verdana" w:cs="Arial"/>
          <w:i/>
          <w:iCs/>
          <w:color w:val="000000"/>
        </w:rPr>
        <w:t xml:space="preserve"> </w:t>
      </w:r>
      <w:r w:rsidRPr="009C3709">
        <w:rPr>
          <w:rFonts w:ascii="Verdana" w:hAnsi="Verdana" w:cs="Arial"/>
          <w:i/>
          <w:iCs/>
          <w:color w:val="000000"/>
        </w:rPr>
        <w:t>davvero</w:t>
      </w:r>
      <w:r w:rsidR="00A555D3" w:rsidRPr="009C3709">
        <w:rPr>
          <w:rFonts w:ascii="Verdana" w:hAnsi="Verdana" w:cs="Arial"/>
          <w:i/>
          <w:iCs/>
          <w:color w:val="000000"/>
        </w:rPr>
        <w:t xml:space="preserve"> a distinguere la materia prima nazionale ed a valorizzarla</w:t>
      </w:r>
      <w:r w:rsidR="008D2264" w:rsidRPr="009C3709">
        <w:rPr>
          <w:rFonts w:ascii="Verdana" w:hAnsi="Verdana" w:cs="Arial"/>
          <w:i/>
          <w:iCs/>
          <w:color w:val="000000"/>
        </w:rPr>
        <w:t xml:space="preserve"> </w:t>
      </w:r>
      <w:r w:rsidR="006C7397" w:rsidRPr="009C3709">
        <w:rPr>
          <w:rFonts w:ascii="Verdana" w:hAnsi="Verdana" w:cs="Arial"/>
          <w:iCs/>
          <w:color w:val="000000"/>
        </w:rPr>
        <w:t xml:space="preserve">– </w:t>
      </w:r>
      <w:r w:rsidR="008D2264" w:rsidRPr="009C3709">
        <w:rPr>
          <w:rFonts w:ascii="Verdana" w:hAnsi="Verdana" w:cs="Arial"/>
          <w:iCs/>
          <w:color w:val="000000"/>
        </w:rPr>
        <w:t>ha concluso</w:t>
      </w:r>
      <w:r w:rsidR="006C7397" w:rsidRPr="009C3709">
        <w:rPr>
          <w:rFonts w:ascii="Verdana" w:hAnsi="Verdana" w:cs="Arial"/>
          <w:iCs/>
          <w:color w:val="000000"/>
        </w:rPr>
        <w:t>-</w:t>
      </w:r>
      <w:r w:rsidR="006C7397" w:rsidRPr="009C3709">
        <w:rPr>
          <w:rFonts w:ascii="Verdana" w:hAnsi="Verdana" w:cs="Arial"/>
          <w:i/>
          <w:iCs/>
          <w:color w:val="000000"/>
        </w:rPr>
        <w:t xml:space="preserve"> </w:t>
      </w:r>
      <w:r>
        <w:rPr>
          <w:rFonts w:ascii="Verdana" w:hAnsi="Verdana" w:cs="Arial"/>
          <w:i/>
          <w:iCs/>
          <w:color w:val="000000"/>
        </w:rPr>
        <w:t>le varianti internazionali, come quelle valutarie, saranno sempre meno rilevanti sulla formazione del prezzo”</w:t>
      </w:r>
      <w:r w:rsidR="00A555D3" w:rsidRPr="009C3709">
        <w:rPr>
          <w:rFonts w:ascii="Verdana" w:hAnsi="Verdana" w:cs="Arial"/>
          <w:iCs/>
          <w:color w:val="000000"/>
        </w:rPr>
        <w:t>.</w:t>
      </w:r>
    </w:p>
    <w:p w14:paraId="0D2155F3" w14:textId="77777777" w:rsidR="00A555D3" w:rsidRDefault="00A555D3" w:rsidP="00785F78">
      <w:pPr>
        <w:pStyle w:val="NormaleWeb"/>
        <w:spacing w:before="0" w:beforeAutospacing="0" w:after="0" w:afterAutospacing="0" w:line="360" w:lineRule="auto"/>
        <w:jc w:val="both"/>
        <w:rPr>
          <w:rFonts w:ascii="Verdana" w:hAnsi="Verdana" w:cs="Arial"/>
          <w:i/>
          <w:iCs/>
          <w:color w:val="000000"/>
          <w:sz w:val="22"/>
          <w:szCs w:val="22"/>
        </w:rPr>
      </w:pPr>
    </w:p>
    <w:p w14:paraId="1D24D950" w14:textId="77777777" w:rsidR="00A555D3" w:rsidRDefault="00A555D3" w:rsidP="00785F78">
      <w:pPr>
        <w:pStyle w:val="NormaleWeb"/>
        <w:spacing w:before="0" w:beforeAutospacing="0" w:after="0" w:afterAutospacing="0" w:line="360" w:lineRule="auto"/>
        <w:jc w:val="both"/>
        <w:rPr>
          <w:rFonts w:ascii="Verdana" w:hAnsi="Verdana" w:cs="Arial"/>
          <w:i/>
          <w:iCs/>
          <w:color w:val="000000"/>
          <w:sz w:val="22"/>
          <w:szCs w:val="22"/>
        </w:rPr>
      </w:pPr>
    </w:p>
    <w:p w14:paraId="711BDC9D" w14:textId="6AE929B0" w:rsidR="002413B9" w:rsidRPr="002413B9" w:rsidRDefault="002413B9" w:rsidP="00785F78">
      <w:pPr>
        <w:pStyle w:val="NormaleWeb"/>
        <w:spacing w:before="0" w:beforeAutospacing="0" w:after="0" w:afterAutospacing="0" w:line="360" w:lineRule="auto"/>
        <w:jc w:val="both"/>
        <w:rPr>
          <w:rFonts w:ascii="Verdana" w:hAnsi="Verdana" w:cs="Arial"/>
          <w:i/>
          <w:iCs/>
          <w:color w:val="000000"/>
          <w:sz w:val="22"/>
          <w:szCs w:val="22"/>
        </w:rPr>
      </w:pPr>
      <w:r w:rsidRPr="002413B9">
        <w:rPr>
          <w:rFonts w:ascii="Verdana" w:hAnsi="Verdana" w:cs="Arial"/>
          <w:i/>
          <w:iCs/>
          <w:color w:val="000000"/>
          <w:sz w:val="22"/>
          <w:szCs w:val="22"/>
        </w:rPr>
        <w:t xml:space="preserve">Foggia </w:t>
      </w:r>
      <w:r w:rsidR="00A555D3">
        <w:rPr>
          <w:rFonts w:ascii="Verdana" w:hAnsi="Verdana" w:cs="Arial"/>
          <w:i/>
          <w:iCs/>
          <w:color w:val="000000"/>
          <w:sz w:val="22"/>
          <w:szCs w:val="22"/>
        </w:rPr>
        <w:t>14</w:t>
      </w:r>
      <w:r w:rsidRPr="002413B9">
        <w:rPr>
          <w:rFonts w:ascii="Verdana" w:hAnsi="Verdana" w:cs="Arial"/>
          <w:i/>
          <w:iCs/>
          <w:color w:val="000000"/>
          <w:sz w:val="22"/>
          <w:szCs w:val="22"/>
        </w:rPr>
        <w:t xml:space="preserve"> </w:t>
      </w:r>
      <w:r w:rsidR="00A555D3">
        <w:rPr>
          <w:rFonts w:ascii="Verdana" w:hAnsi="Verdana" w:cs="Arial"/>
          <w:i/>
          <w:iCs/>
          <w:color w:val="000000"/>
          <w:sz w:val="22"/>
          <w:szCs w:val="22"/>
        </w:rPr>
        <w:t>maggio</w:t>
      </w:r>
      <w:r w:rsidRPr="002413B9">
        <w:rPr>
          <w:rFonts w:ascii="Verdana" w:hAnsi="Verdana" w:cs="Arial"/>
          <w:i/>
          <w:iCs/>
          <w:color w:val="000000"/>
          <w:sz w:val="22"/>
          <w:szCs w:val="22"/>
        </w:rPr>
        <w:t xml:space="preserve"> 2025</w:t>
      </w:r>
    </w:p>
    <w:sectPr w:rsidR="002413B9" w:rsidRPr="002413B9" w:rsidSect="002514B5">
      <w:pgSz w:w="11906" w:h="16838"/>
      <w:pgMar w:top="851" w:right="1134" w:bottom="426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E6808" w14:textId="77777777" w:rsidR="000E2224" w:rsidRDefault="000E2224" w:rsidP="00737CA5">
      <w:pPr>
        <w:spacing w:after="0" w:line="240" w:lineRule="auto"/>
      </w:pPr>
      <w:r>
        <w:separator/>
      </w:r>
    </w:p>
  </w:endnote>
  <w:endnote w:type="continuationSeparator" w:id="0">
    <w:p w14:paraId="3163DCA2" w14:textId="77777777" w:rsidR="000E2224" w:rsidRDefault="000E2224" w:rsidP="00737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D5AA9" w14:textId="77777777" w:rsidR="000E2224" w:rsidRDefault="000E2224" w:rsidP="00737CA5">
      <w:pPr>
        <w:spacing w:after="0" w:line="240" w:lineRule="auto"/>
      </w:pPr>
      <w:r>
        <w:separator/>
      </w:r>
    </w:p>
  </w:footnote>
  <w:footnote w:type="continuationSeparator" w:id="0">
    <w:p w14:paraId="2D69052A" w14:textId="77777777" w:rsidR="000E2224" w:rsidRDefault="000E2224" w:rsidP="00737C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CA5"/>
    <w:rsid w:val="00034FAF"/>
    <w:rsid w:val="00045C4E"/>
    <w:rsid w:val="00046952"/>
    <w:rsid w:val="00083649"/>
    <w:rsid w:val="000D04F4"/>
    <w:rsid w:val="000E2224"/>
    <w:rsid w:val="00110368"/>
    <w:rsid w:val="0012368E"/>
    <w:rsid w:val="001A51FD"/>
    <w:rsid w:val="001B56BB"/>
    <w:rsid w:val="001E2CB5"/>
    <w:rsid w:val="001F0796"/>
    <w:rsid w:val="002356FE"/>
    <w:rsid w:val="002413B9"/>
    <w:rsid w:val="002514B5"/>
    <w:rsid w:val="003C269D"/>
    <w:rsid w:val="00402883"/>
    <w:rsid w:val="00416840"/>
    <w:rsid w:val="00421C93"/>
    <w:rsid w:val="004513BA"/>
    <w:rsid w:val="004600DA"/>
    <w:rsid w:val="004E3510"/>
    <w:rsid w:val="00530151"/>
    <w:rsid w:val="00553FBE"/>
    <w:rsid w:val="00567A4F"/>
    <w:rsid w:val="005D649A"/>
    <w:rsid w:val="005F1177"/>
    <w:rsid w:val="005F6CD7"/>
    <w:rsid w:val="00621ABF"/>
    <w:rsid w:val="00632E50"/>
    <w:rsid w:val="006462D3"/>
    <w:rsid w:val="00694EDA"/>
    <w:rsid w:val="006C7397"/>
    <w:rsid w:val="006F3378"/>
    <w:rsid w:val="006F4A51"/>
    <w:rsid w:val="00722E36"/>
    <w:rsid w:val="00737CA5"/>
    <w:rsid w:val="00742E66"/>
    <w:rsid w:val="00757CE1"/>
    <w:rsid w:val="00781EAE"/>
    <w:rsid w:val="00785F78"/>
    <w:rsid w:val="00795A1F"/>
    <w:rsid w:val="007C5614"/>
    <w:rsid w:val="007F01EA"/>
    <w:rsid w:val="00834896"/>
    <w:rsid w:val="00873909"/>
    <w:rsid w:val="00876FD0"/>
    <w:rsid w:val="00891851"/>
    <w:rsid w:val="008D2264"/>
    <w:rsid w:val="00904EF4"/>
    <w:rsid w:val="00933A19"/>
    <w:rsid w:val="009434C7"/>
    <w:rsid w:val="00961974"/>
    <w:rsid w:val="00996A0F"/>
    <w:rsid w:val="009A79B0"/>
    <w:rsid w:val="009C3709"/>
    <w:rsid w:val="009F0403"/>
    <w:rsid w:val="00A04952"/>
    <w:rsid w:val="00A21785"/>
    <w:rsid w:val="00A24CCB"/>
    <w:rsid w:val="00A555D3"/>
    <w:rsid w:val="00A63EDE"/>
    <w:rsid w:val="00A77C78"/>
    <w:rsid w:val="00AD683E"/>
    <w:rsid w:val="00AE1371"/>
    <w:rsid w:val="00B01D02"/>
    <w:rsid w:val="00BA45CB"/>
    <w:rsid w:val="00BC5EBA"/>
    <w:rsid w:val="00C0428A"/>
    <w:rsid w:val="00C25317"/>
    <w:rsid w:val="00C35D0B"/>
    <w:rsid w:val="00C377D1"/>
    <w:rsid w:val="00C472E9"/>
    <w:rsid w:val="00C53A81"/>
    <w:rsid w:val="00C55B2E"/>
    <w:rsid w:val="00C743DB"/>
    <w:rsid w:val="00C93E6D"/>
    <w:rsid w:val="00C9641A"/>
    <w:rsid w:val="00CD6A52"/>
    <w:rsid w:val="00D1105C"/>
    <w:rsid w:val="00D36620"/>
    <w:rsid w:val="00D542AB"/>
    <w:rsid w:val="00DB4B2A"/>
    <w:rsid w:val="00DF0948"/>
    <w:rsid w:val="00E05A99"/>
    <w:rsid w:val="00E35608"/>
    <w:rsid w:val="00E371FC"/>
    <w:rsid w:val="00E53198"/>
    <w:rsid w:val="00E61516"/>
    <w:rsid w:val="00E62520"/>
    <w:rsid w:val="00EB2E21"/>
    <w:rsid w:val="00EC21FE"/>
    <w:rsid w:val="00ED2FB7"/>
    <w:rsid w:val="00FA1782"/>
    <w:rsid w:val="00FA1E22"/>
    <w:rsid w:val="00FA4114"/>
    <w:rsid w:val="00FB36B2"/>
    <w:rsid w:val="00FB6295"/>
    <w:rsid w:val="00FC1874"/>
    <w:rsid w:val="00FC3FEC"/>
    <w:rsid w:val="00FC49EF"/>
    <w:rsid w:val="00FE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103B40"/>
  <w15:chartTrackingRefBased/>
  <w15:docId w15:val="{647878EB-53ED-48A6-9230-38416987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7CA5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737CA5"/>
    <w:rPr>
      <w:b/>
      <w:bCs/>
    </w:rPr>
  </w:style>
  <w:style w:type="paragraph" w:styleId="NormaleWeb">
    <w:name w:val="Normal (Web)"/>
    <w:basedOn w:val="Normale"/>
    <w:uiPriority w:val="99"/>
    <w:unhideWhenUsed/>
    <w:qFormat/>
    <w:rsid w:val="00737C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737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7CA5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737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7CA5"/>
    <w:rPr>
      <w:rFonts w:ascii="Calibri" w:eastAsia="Calibri" w:hAnsi="Calibri" w:cs="Times New Roman"/>
    </w:rPr>
  </w:style>
  <w:style w:type="paragraph" w:customStyle="1" w:styleId="LO-normal">
    <w:name w:val="LO-normal"/>
    <w:qFormat/>
    <w:rsid w:val="009A79B0"/>
    <w:pPr>
      <w:suppressAutoHyphens/>
    </w:pPr>
    <w:rPr>
      <w:rFonts w:ascii="Calibri" w:eastAsia="Calibri" w:hAnsi="Calibri" w:cs="Calibri"/>
      <w:lang w:eastAsia="zh-CN" w:bidi="hi-IN"/>
    </w:rPr>
  </w:style>
  <w:style w:type="paragraph" w:customStyle="1" w:styleId="a">
    <w:basedOn w:val="Normale"/>
    <w:next w:val="Corpotesto"/>
    <w:rsid w:val="006F4A51"/>
    <w:pPr>
      <w:spacing w:after="0" w:line="240" w:lineRule="auto"/>
      <w:jc w:val="both"/>
    </w:pPr>
    <w:rPr>
      <w:rFonts w:ascii="Arial" w:eastAsia="Times New Roman" w:hAnsi="Arial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F4A5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F4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Anna Lisa Corbosiero</cp:lastModifiedBy>
  <cp:revision>2</cp:revision>
  <cp:lastPrinted>2025-03-04T08:21:00Z</cp:lastPrinted>
  <dcterms:created xsi:type="dcterms:W3CDTF">2025-05-14T12:11:00Z</dcterms:created>
  <dcterms:modified xsi:type="dcterms:W3CDTF">2025-05-14T12:11:00Z</dcterms:modified>
</cp:coreProperties>
</file>