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9BBF8" w14:textId="2647E1BB" w:rsidR="001C3B40" w:rsidRDefault="00733E79" w:rsidP="002B1967">
      <w:pPr>
        <w:ind w:left="360"/>
        <w:jc w:val="right"/>
        <w:rPr>
          <w:rFonts w:ascii="Verdana" w:hAnsi="Verdana"/>
          <w:b/>
          <w:sz w:val="22"/>
        </w:rPr>
      </w:pPr>
      <w:r>
        <w:rPr>
          <w:rFonts w:ascii="Verdana" w:hAnsi="Verdana"/>
          <w:b/>
          <w:noProof/>
          <w:sz w:val="22"/>
        </w:rPr>
        <w:drawing>
          <wp:inline distT="0" distB="0" distL="0" distR="0" wp14:anchorId="2EAB9714" wp14:editId="1EBB3022">
            <wp:extent cx="2276475" cy="504046"/>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foggi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9491" cy="533498"/>
                    </a:xfrm>
                    <a:prstGeom prst="rect">
                      <a:avLst/>
                    </a:prstGeom>
                  </pic:spPr>
                </pic:pic>
              </a:graphicData>
            </a:graphic>
          </wp:inline>
        </w:drawing>
      </w:r>
    </w:p>
    <w:p w14:paraId="4A9D02BE" w14:textId="77777777" w:rsidR="001C3B40" w:rsidRDefault="001C3B40" w:rsidP="001C3B40">
      <w:pPr>
        <w:ind w:left="360"/>
        <w:jc w:val="center"/>
        <w:rPr>
          <w:rFonts w:ascii="Verdana" w:hAnsi="Verdana"/>
          <w:b/>
          <w:sz w:val="22"/>
        </w:rPr>
      </w:pPr>
    </w:p>
    <w:p w14:paraId="19C40475" w14:textId="63109A53" w:rsidR="00857663" w:rsidRDefault="00857663" w:rsidP="00072B8F">
      <w:pPr>
        <w:ind w:left="360"/>
        <w:jc w:val="center"/>
        <w:rPr>
          <w:rFonts w:ascii="Verdana" w:hAnsi="Verdana"/>
          <w:b/>
          <w:sz w:val="22"/>
          <w:szCs w:val="22"/>
        </w:rPr>
      </w:pPr>
    </w:p>
    <w:p w14:paraId="0EFD3A92" w14:textId="77777777" w:rsidR="002B11C5" w:rsidRDefault="002B11C5" w:rsidP="00072B8F">
      <w:pPr>
        <w:ind w:left="360"/>
        <w:jc w:val="center"/>
        <w:rPr>
          <w:rFonts w:ascii="Verdana" w:hAnsi="Verdana"/>
          <w:b/>
          <w:sz w:val="22"/>
          <w:szCs w:val="22"/>
        </w:rPr>
      </w:pPr>
    </w:p>
    <w:p w14:paraId="0FEBCD0E" w14:textId="77777777" w:rsidR="00857663" w:rsidRPr="00FF3DE1" w:rsidRDefault="00C257FA" w:rsidP="00857663">
      <w:pPr>
        <w:jc w:val="center"/>
        <w:rPr>
          <w:rFonts w:ascii="Verdana" w:hAnsi="Verdana"/>
          <w:b/>
          <w:sz w:val="22"/>
          <w:szCs w:val="22"/>
        </w:rPr>
      </w:pPr>
      <w:r w:rsidRPr="00FF3DE1">
        <w:rPr>
          <w:rFonts w:ascii="Verdana" w:hAnsi="Verdana"/>
          <w:b/>
          <w:sz w:val="22"/>
          <w:szCs w:val="22"/>
        </w:rPr>
        <w:t>COMUNICATO STAMPA</w:t>
      </w:r>
      <w:r w:rsidR="00FF3DE1" w:rsidRPr="00FF3DE1">
        <w:rPr>
          <w:rFonts w:ascii="Verdana" w:hAnsi="Verdana"/>
          <w:b/>
          <w:sz w:val="22"/>
          <w:szCs w:val="22"/>
        </w:rPr>
        <w:t xml:space="preserve"> </w:t>
      </w:r>
    </w:p>
    <w:p w14:paraId="64264FAD" w14:textId="77777777" w:rsidR="00857663" w:rsidRPr="00FF3DE1" w:rsidRDefault="00C257FA" w:rsidP="00C257FA">
      <w:pPr>
        <w:jc w:val="center"/>
        <w:rPr>
          <w:rFonts w:ascii="Verdana" w:hAnsi="Verdana"/>
          <w:sz w:val="22"/>
          <w:szCs w:val="22"/>
        </w:rPr>
      </w:pPr>
      <w:r w:rsidRPr="00FF3DE1">
        <w:rPr>
          <w:rFonts w:ascii="Verdana" w:hAnsi="Verdana"/>
          <w:sz w:val="22"/>
          <w:szCs w:val="22"/>
        </w:rPr>
        <w:t>------------------------------------</w:t>
      </w:r>
    </w:p>
    <w:p w14:paraId="2CCB8587" w14:textId="102E0EE2" w:rsidR="00857663" w:rsidRDefault="00733E79" w:rsidP="00F054C8">
      <w:pPr>
        <w:jc w:val="center"/>
        <w:rPr>
          <w:rFonts w:ascii="Verdana" w:hAnsi="Verdana"/>
          <w:b/>
          <w:sz w:val="22"/>
          <w:szCs w:val="22"/>
        </w:rPr>
      </w:pPr>
      <w:r>
        <w:rPr>
          <w:rFonts w:ascii="Verdana" w:hAnsi="Verdana"/>
          <w:b/>
          <w:sz w:val="22"/>
          <w:szCs w:val="22"/>
        </w:rPr>
        <w:t>Foggia</w:t>
      </w:r>
      <w:r w:rsidR="00FE6271" w:rsidRPr="00FF3DE1">
        <w:rPr>
          <w:rFonts w:ascii="Verdana" w:hAnsi="Verdana"/>
          <w:b/>
          <w:sz w:val="22"/>
          <w:szCs w:val="22"/>
        </w:rPr>
        <w:t xml:space="preserve">, </w:t>
      </w:r>
      <w:r w:rsidR="00DA266A">
        <w:rPr>
          <w:rFonts w:ascii="Verdana" w:hAnsi="Verdana"/>
          <w:b/>
          <w:sz w:val="22"/>
          <w:szCs w:val="22"/>
        </w:rPr>
        <w:t>9 ma</w:t>
      </w:r>
      <w:r w:rsidR="007B023B">
        <w:rPr>
          <w:rFonts w:ascii="Verdana" w:hAnsi="Verdana"/>
          <w:b/>
          <w:sz w:val="22"/>
          <w:szCs w:val="22"/>
        </w:rPr>
        <w:t>ggio</w:t>
      </w:r>
      <w:r w:rsidR="0060017C">
        <w:rPr>
          <w:rFonts w:ascii="Verdana" w:hAnsi="Verdana"/>
          <w:b/>
          <w:sz w:val="22"/>
          <w:szCs w:val="22"/>
        </w:rPr>
        <w:t xml:space="preserve"> 2023</w:t>
      </w:r>
    </w:p>
    <w:p w14:paraId="16CE522E" w14:textId="23BCB368" w:rsidR="00FF3DE1" w:rsidRDefault="00FF3DE1" w:rsidP="00FF3DE1">
      <w:pPr>
        <w:jc w:val="both"/>
        <w:rPr>
          <w:rFonts w:ascii="Verdana" w:hAnsi="Verdana"/>
          <w:b/>
          <w:bCs/>
          <w:sz w:val="22"/>
          <w:szCs w:val="22"/>
          <w:u w:val="single"/>
        </w:rPr>
      </w:pPr>
    </w:p>
    <w:p w14:paraId="193B5162" w14:textId="77777777" w:rsidR="002B11C5" w:rsidRDefault="002B11C5" w:rsidP="00FF3DE1">
      <w:pPr>
        <w:jc w:val="both"/>
        <w:rPr>
          <w:rFonts w:ascii="Verdana" w:hAnsi="Verdana"/>
          <w:b/>
          <w:bCs/>
          <w:sz w:val="22"/>
          <w:szCs w:val="22"/>
          <w:u w:val="single"/>
        </w:rPr>
      </w:pPr>
    </w:p>
    <w:p w14:paraId="391D4BC1" w14:textId="77777777" w:rsidR="008D4FBA" w:rsidRDefault="008D4FBA" w:rsidP="00FF3DE1">
      <w:pPr>
        <w:jc w:val="both"/>
        <w:rPr>
          <w:rFonts w:ascii="Verdana" w:hAnsi="Verdana"/>
          <w:b/>
          <w:bCs/>
          <w:sz w:val="22"/>
          <w:szCs w:val="22"/>
          <w:u w:val="single"/>
        </w:rPr>
      </w:pPr>
    </w:p>
    <w:p w14:paraId="64934E4E" w14:textId="77777777" w:rsidR="007B023B" w:rsidRPr="007B023B" w:rsidRDefault="007B023B" w:rsidP="007B023B">
      <w:pPr>
        <w:jc w:val="both"/>
        <w:rPr>
          <w:rFonts w:ascii="Verdana" w:hAnsi="Verdana"/>
          <w:b/>
        </w:rPr>
      </w:pPr>
      <w:bookmarkStart w:id="0" w:name="_GoBack"/>
      <w:r w:rsidRPr="007B023B">
        <w:rPr>
          <w:rFonts w:ascii="Verdana" w:hAnsi="Verdana"/>
          <w:b/>
        </w:rPr>
        <w:t>Confagricoltura preoccupata per il calo dei prezzi del grano duro.</w:t>
      </w:r>
    </w:p>
    <w:p w14:paraId="022FEC05" w14:textId="77777777" w:rsidR="007B023B" w:rsidRPr="007B023B" w:rsidRDefault="007B023B" w:rsidP="007B023B">
      <w:pPr>
        <w:jc w:val="both"/>
        <w:rPr>
          <w:rFonts w:ascii="Verdana" w:hAnsi="Verdana"/>
          <w:b/>
        </w:rPr>
      </w:pPr>
      <w:r w:rsidRPr="007B023B">
        <w:rPr>
          <w:rFonts w:ascii="Verdana" w:hAnsi="Verdana"/>
          <w:b/>
        </w:rPr>
        <w:t>Conferimento ad O.P. e Cooperative di agricoltori gli strumenti per provare ad arginare il fenomeno</w:t>
      </w:r>
    </w:p>
    <w:p w14:paraId="037E1B97" w14:textId="77777777" w:rsidR="007B023B" w:rsidRPr="007B023B" w:rsidRDefault="007B023B" w:rsidP="007B023B">
      <w:pPr>
        <w:jc w:val="both"/>
        <w:rPr>
          <w:rFonts w:ascii="Verdana" w:hAnsi="Verdana"/>
          <w:i/>
        </w:rPr>
      </w:pPr>
    </w:p>
    <w:p w14:paraId="17F523F0" w14:textId="77777777" w:rsidR="007B023B" w:rsidRPr="007B023B" w:rsidRDefault="007B023B" w:rsidP="007B023B">
      <w:pPr>
        <w:jc w:val="both"/>
        <w:rPr>
          <w:rFonts w:ascii="Verdana" w:hAnsi="Verdana"/>
          <w:i/>
        </w:rPr>
      </w:pPr>
      <w:r w:rsidRPr="007B023B">
        <w:rPr>
          <w:rFonts w:ascii="Verdana" w:hAnsi="Verdana"/>
          <w:i/>
        </w:rPr>
        <w:t>“I continui e ripetuti ribassi nella quotazione del grano duro alla Borsa Merci della Camera di Commercio di Foggia ci preoccupano particolarmente in vista della ormai imminente campagna cerealicola 2023. I produttori di Capitanata non possono permettersi ulteriori cali se vogliono mantenere nel medio-lungo periodo gli equilibri aziendali. Così come il nostro territorio non può permettersi disimpegno e significative defezioni di agricoltori lungo la filiera se vuole continuare a svolgere quel ruolo centrale nelle dinamiche nazionali che ovunque gli viene riconosciuto”.</w:t>
      </w:r>
    </w:p>
    <w:p w14:paraId="32705B83" w14:textId="77777777" w:rsidR="007B023B" w:rsidRPr="007B023B" w:rsidRDefault="007B023B" w:rsidP="007B023B">
      <w:pPr>
        <w:jc w:val="both"/>
        <w:rPr>
          <w:rFonts w:ascii="Verdana" w:hAnsi="Verdana"/>
        </w:rPr>
      </w:pPr>
      <w:r w:rsidRPr="007B023B">
        <w:rPr>
          <w:rFonts w:ascii="Verdana" w:hAnsi="Verdana"/>
          <w:b/>
        </w:rPr>
        <w:t>Filippo Schiavone</w:t>
      </w:r>
      <w:r w:rsidRPr="007B023B">
        <w:rPr>
          <w:rFonts w:ascii="Verdana" w:hAnsi="Verdana"/>
        </w:rPr>
        <w:t xml:space="preserve"> prova a fare un ragionamento ad ampio raggio sulla crisi dei prezzi del grano duro a poche settimane ormai dalle prime trebbiature, in una annata di cui ancora non si conoscono le reali rese delle semine effettuate.</w:t>
      </w:r>
    </w:p>
    <w:p w14:paraId="1B737710" w14:textId="056E58C6" w:rsidR="007B023B" w:rsidRPr="007B023B" w:rsidRDefault="007B023B" w:rsidP="007B023B">
      <w:pPr>
        <w:jc w:val="both"/>
        <w:rPr>
          <w:rFonts w:ascii="Verdana" w:hAnsi="Verdana"/>
          <w:i/>
        </w:rPr>
      </w:pPr>
      <w:bookmarkStart w:id="1" w:name="_gjdgxs" w:colFirst="0" w:colLast="0"/>
      <w:bookmarkEnd w:id="1"/>
      <w:r w:rsidRPr="007B023B">
        <w:rPr>
          <w:rFonts w:ascii="Verdana" w:hAnsi="Verdana"/>
          <w:i/>
        </w:rPr>
        <w:t xml:space="preserve">“La raccolta, considerata la situazione climatica generale – </w:t>
      </w:r>
      <w:r w:rsidRPr="007B023B">
        <w:rPr>
          <w:rFonts w:ascii="Verdana" w:hAnsi="Verdana"/>
        </w:rPr>
        <w:t>commenta il presidente provinciale di Confagricoltura</w:t>
      </w:r>
      <w:r w:rsidRPr="007B023B">
        <w:rPr>
          <w:rFonts w:ascii="Verdana" w:hAnsi="Verdana"/>
          <w:i/>
        </w:rPr>
        <w:t xml:space="preserve"> </w:t>
      </w:r>
      <w:r w:rsidRPr="007B023B">
        <w:rPr>
          <w:rFonts w:ascii="Verdana" w:hAnsi="Verdana"/>
        </w:rPr>
        <w:t>e vice presidente della Camera di Commercio di Foggia</w:t>
      </w:r>
      <w:r w:rsidRPr="007B023B">
        <w:rPr>
          <w:rFonts w:ascii="Verdana" w:hAnsi="Verdana"/>
          <w:i/>
        </w:rPr>
        <w:t xml:space="preserve"> -  ad oggi lascia ben sperare per qualità e quantità del prodotto. Ma se i prezzi continuano a scendere non sarà certo sufficiente qualche quintale in più ad ettaro, rispetto ad un 2022 da record negativo, a coprire i costi della campagna in corso. Gli aumenti che abbiamo subito in fase di coltivazione, se la situazione non muta, saranno difficilmente recuperabile e registriamo già i primi segnali di disimpegno da parte di qualche nostro associato”. </w:t>
      </w:r>
    </w:p>
    <w:p w14:paraId="37AB6110" w14:textId="77777777" w:rsidR="007B023B" w:rsidRPr="007B023B" w:rsidRDefault="007B023B" w:rsidP="007B023B">
      <w:pPr>
        <w:jc w:val="both"/>
        <w:rPr>
          <w:rFonts w:ascii="Verdana" w:hAnsi="Verdana"/>
        </w:rPr>
      </w:pPr>
      <w:r w:rsidRPr="007B023B">
        <w:rPr>
          <w:rFonts w:ascii="Verdana" w:hAnsi="Verdana"/>
        </w:rPr>
        <w:t xml:space="preserve">Ma che l’andamento dei prezzi di un prodotto come il grano sia condizionato da fattori e dinamiche difficilmente controllabili a livello locale è una consapevolezza acquisita da parte della associazione di categoria che raccoglie i più importanti produttori di Capitanata. Per questo da </w:t>
      </w:r>
      <w:r w:rsidRPr="007B023B">
        <w:rPr>
          <w:rFonts w:ascii="Verdana" w:hAnsi="Verdana"/>
          <w:i/>
        </w:rPr>
        <w:t>Confagricoltura Foggia</w:t>
      </w:r>
      <w:r w:rsidRPr="007B023B">
        <w:rPr>
          <w:rFonts w:ascii="Verdana" w:hAnsi="Verdana"/>
        </w:rPr>
        <w:t xml:space="preserve"> partono dei suggerimenti ai produttori per trovare soluzioni in grado di incidere sulle dinamiche di formazione ed ottenere remunerazioni adeguate agli investimenti fatti.</w:t>
      </w:r>
    </w:p>
    <w:p w14:paraId="44B78681" w14:textId="77777777" w:rsidR="007B023B" w:rsidRPr="007B023B" w:rsidRDefault="007B023B" w:rsidP="007B023B">
      <w:pPr>
        <w:jc w:val="both"/>
        <w:rPr>
          <w:rFonts w:ascii="Verdana" w:hAnsi="Verdana"/>
        </w:rPr>
      </w:pPr>
      <w:r w:rsidRPr="007B023B">
        <w:rPr>
          <w:rFonts w:ascii="Verdana" w:hAnsi="Verdana"/>
          <w:i/>
        </w:rPr>
        <w:t xml:space="preserve">“I rapporti interprofessionali lungo la filiera sono per noi un elemento imprescindibile per la valorizzazione del grano e più in generale del made in </w:t>
      </w:r>
      <w:proofErr w:type="spellStart"/>
      <w:r w:rsidRPr="007B023B">
        <w:rPr>
          <w:rFonts w:ascii="Verdana" w:hAnsi="Verdana"/>
          <w:i/>
        </w:rPr>
        <w:t>Italy</w:t>
      </w:r>
      <w:proofErr w:type="spellEnd"/>
      <w:r w:rsidRPr="007B023B">
        <w:rPr>
          <w:rFonts w:ascii="Verdana" w:hAnsi="Verdana"/>
        </w:rPr>
        <w:t xml:space="preserve"> – argomenta il presidente </w:t>
      </w:r>
      <w:r w:rsidRPr="007B023B">
        <w:rPr>
          <w:rFonts w:ascii="Verdana" w:hAnsi="Verdana"/>
          <w:b/>
        </w:rPr>
        <w:t>Schiavone</w:t>
      </w:r>
      <w:r w:rsidRPr="007B023B">
        <w:rPr>
          <w:rFonts w:ascii="Verdana" w:hAnsi="Verdana"/>
        </w:rPr>
        <w:t xml:space="preserve">. </w:t>
      </w:r>
      <w:r w:rsidRPr="007B023B">
        <w:rPr>
          <w:rFonts w:ascii="Verdana" w:hAnsi="Verdana"/>
          <w:i/>
        </w:rPr>
        <w:t xml:space="preserve">Ma è evidente che sull’andamento del prezzo possono intervenire i più disparati elementi. Così come deve essere chiaro a tutti che la domanda del nostro grano si modifica e si modella nel corso dell’anno. Per questo, per ottimizzare i risultati, sarebbe auspicabile una immissione controllata sul mercato del nostro prodotto. Una offerta eccessiva nelle prossime settimane corre il rischio di generare solo un ulteriore calo. Mentre un inserimento regolato sulle reali esigenze della filiera può aiutare a </w:t>
      </w:r>
      <w:r w:rsidRPr="007B023B">
        <w:rPr>
          <w:rFonts w:ascii="Verdana" w:hAnsi="Verdana"/>
          <w:i/>
        </w:rPr>
        <w:lastRenderedPageBreak/>
        <w:t xml:space="preserve">determinare un prezzo congruo per i produttori di Capitanata. La soluzione secondo Confagricoltura è a portata di mano: conferire il grano alle Organizzazione di prodotto o alle Cooperative di agricoltori in grado di fare massa critica e gestire in modo adeguato gli equilibri tra domanda e offerta. Abbiamo bisogno che anche da noi </w:t>
      </w:r>
      <w:r w:rsidRPr="007B023B">
        <w:rPr>
          <w:rFonts w:ascii="Verdana" w:hAnsi="Verdana"/>
        </w:rPr>
        <w:t xml:space="preserve">– conclude </w:t>
      </w:r>
      <w:r w:rsidRPr="007B023B">
        <w:rPr>
          <w:rFonts w:ascii="Verdana" w:hAnsi="Verdana"/>
          <w:b/>
        </w:rPr>
        <w:t>Schiavone</w:t>
      </w:r>
      <w:r w:rsidRPr="007B023B">
        <w:rPr>
          <w:rFonts w:ascii="Verdana" w:hAnsi="Verdana"/>
        </w:rPr>
        <w:t xml:space="preserve"> -</w:t>
      </w:r>
      <w:r w:rsidRPr="007B023B">
        <w:rPr>
          <w:rFonts w:ascii="Verdana" w:hAnsi="Verdana"/>
          <w:i/>
        </w:rPr>
        <w:t xml:space="preserve"> gli imprenditori agricoli comprendano la forza che può scaturire da vere politiche di sistema per la categoria”</w:t>
      </w:r>
      <w:r w:rsidRPr="007B023B">
        <w:rPr>
          <w:rFonts w:ascii="Verdana" w:hAnsi="Verdana"/>
        </w:rPr>
        <w:t xml:space="preserve">. </w:t>
      </w:r>
    </w:p>
    <w:p w14:paraId="4FAFE35F" w14:textId="77777777" w:rsidR="007B023B" w:rsidRPr="007B023B" w:rsidRDefault="007B023B" w:rsidP="007B023B">
      <w:pPr>
        <w:jc w:val="both"/>
        <w:rPr>
          <w:rFonts w:ascii="Verdana" w:hAnsi="Verdana"/>
        </w:rPr>
      </w:pPr>
    </w:p>
    <w:bookmarkEnd w:id="0"/>
    <w:p w14:paraId="46F9162E" w14:textId="048DE031" w:rsidR="008E4BA5" w:rsidRPr="007B023B" w:rsidRDefault="008E4BA5" w:rsidP="007B023B">
      <w:pPr>
        <w:jc w:val="both"/>
        <w:rPr>
          <w:rFonts w:ascii="Verdana" w:hAnsi="Verdana"/>
          <w:sz w:val="22"/>
          <w:szCs w:val="22"/>
        </w:rPr>
      </w:pPr>
    </w:p>
    <w:sectPr w:rsidR="008E4BA5" w:rsidRPr="007B023B" w:rsidSect="00DA266A">
      <w:pgSz w:w="11906" w:h="16838"/>
      <w:pgMar w:top="993"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27A02"/>
    <w:multiLevelType w:val="hybridMultilevel"/>
    <w:tmpl w:val="63E0FA9C"/>
    <w:lvl w:ilvl="0" w:tplc="A554FA7E">
      <w:start w:val="1"/>
      <w:numFmt w:val="bullet"/>
      <w:lvlText w:val=""/>
      <w:lvlJc w:val="left"/>
      <w:pPr>
        <w:tabs>
          <w:tab w:val="num" w:pos="720"/>
        </w:tabs>
        <w:ind w:left="851" w:hanging="491"/>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38B"/>
    <w:rsid w:val="00001975"/>
    <w:rsid w:val="00007805"/>
    <w:rsid w:val="000113F0"/>
    <w:rsid w:val="0001375D"/>
    <w:rsid w:val="00014E6A"/>
    <w:rsid w:val="0001556E"/>
    <w:rsid w:val="00016FEE"/>
    <w:rsid w:val="000225D7"/>
    <w:rsid w:val="00023FA9"/>
    <w:rsid w:val="00026407"/>
    <w:rsid w:val="00027D04"/>
    <w:rsid w:val="0003042D"/>
    <w:rsid w:val="0003285B"/>
    <w:rsid w:val="00032A7B"/>
    <w:rsid w:val="00033B8D"/>
    <w:rsid w:val="000360D4"/>
    <w:rsid w:val="00036F0F"/>
    <w:rsid w:val="0004305B"/>
    <w:rsid w:val="000431DC"/>
    <w:rsid w:val="000468F1"/>
    <w:rsid w:val="00050E5B"/>
    <w:rsid w:val="0005158D"/>
    <w:rsid w:val="0005319C"/>
    <w:rsid w:val="00053FD1"/>
    <w:rsid w:val="00055918"/>
    <w:rsid w:val="00056D74"/>
    <w:rsid w:val="00062B60"/>
    <w:rsid w:val="00065AA9"/>
    <w:rsid w:val="000716C1"/>
    <w:rsid w:val="00072739"/>
    <w:rsid w:val="00072B8F"/>
    <w:rsid w:val="000812E8"/>
    <w:rsid w:val="000844AD"/>
    <w:rsid w:val="00085B48"/>
    <w:rsid w:val="00086633"/>
    <w:rsid w:val="00087724"/>
    <w:rsid w:val="00087F28"/>
    <w:rsid w:val="000937A1"/>
    <w:rsid w:val="000963F6"/>
    <w:rsid w:val="00096D39"/>
    <w:rsid w:val="00097A58"/>
    <w:rsid w:val="000A053F"/>
    <w:rsid w:val="000A3514"/>
    <w:rsid w:val="000A365C"/>
    <w:rsid w:val="000A417F"/>
    <w:rsid w:val="000A47DE"/>
    <w:rsid w:val="000A49DE"/>
    <w:rsid w:val="000A6000"/>
    <w:rsid w:val="000B05E1"/>
    <w:rsid w:val="000B18E1"/>
    <w:rsid w:val="000B3087"/>
    <w:rsid w:val="000B5BCD"/>
    <w:rsid w:val="000C352A"/>
    <w:rsid w:val="000C5C32"/>
    <w:rsid w:val="000C7359"/>
    <w:rsid w:val="000C74C6"/>
    <w:rsid w:val="000D5A80"/>
    <w:rsid w:val="000D6A58"/>
    <w:rsid w:val="000D7747"/>
    <w:rsid w:val="000D7C0F"/>
    <w:rsid w:val="000E299A"/>
    <w:rsid w:val="000E5454"/>
    <w:rsid w:val="000F050C"/>
    <w:rsid w:val="000F5109"/>
    <w:rsid w:val="000F6F4B"/>
    <w:rsid w:val="000F76F4"/>
    <w:rsid w:val="001015B7"/>
    <w:rsid w:val="001032B2"/>
    <w:rsid w:val="00103B52"/>
    <w:rsid w:val="0010754D"/>
    <w:rsid w:val="00111C0F"/>
    <w:rsid w:val="0011467D"/>
    <w:rsid w:val="00117509"/>
    <w:rsid w:val="00121ED4"/>
    <w:rsid w:val="00126C98"/>
    <w:rsid w:val="001352D4"/>
    <w:rsid w:val="001377B4"/>
    <w:rsid w:val="00146AFE"/>
    <w:rsid w:val="0014785F"/>
    <w:rsid w:val="0015091F"/>
    <w:rsid w:val="00153CF2"/>
    <w:rsid w:val="001549C3"/>
    <w:rsid w:val="001605D2"/>
    <w:rsid w:val="00160A6C"/>
    <w:rsid w:val="001615EE"/>
    <w:rsid w:val="0016160F"/>
    <w:rsid w:val="0016251B"/>
    <w:rsid w:val="00166ADC"/>
    <w:rsid w:val="00166FEC"/>
    <w:rsid w:val="00170E67"/>
    <w:rsid w:val="00174E12"/>
    <w:rsid w:val="00174E7B"/>
    <w:rsid w:val="00175158"/>
    <w:rsid w:val="00177E2F"/>
    <w:rsid w:val="00180B0E"/>
    <w:rsid w:val="001823CE"/>
    <w:rsid w:val="00182ADD"/>
    <w:rsid w:val="00182B57"/>
    <w:rsid w:val="00183177"/>
    <w:rsid w:val="00184AF2"/>
    <w:rsid w:val="001860DB"/>
    <w:rsid w:val="00191F8A"/>
    <w:rsid w:val="00193521"/>
    <w:rsid w:val="00194354"/>
    <w:rsid w:val="001A2EC8"/>
    <w:rsid w:val="001A33EB"/>
    <w:rsid w:val="001A3CA8"/>
    <w:rsid w:val="001A3FD2"/>
    <w:rsid w:val="001B1CB0"/>
    <w:rsid w:val="001B5342"/>
    <w:rsid w:val="001B584C"/>
    <w:rsid w:val="001C3B40"/>
    <w:rsid w:val="001C682F"/>
    <w:rsid w:val="001D2BC2"/>
    <w:rsid w:val="001D6942"/>
    <w:rsid w:val="001D7BE6"/>
    <w:rsid w:val="001E2C86"/>
    <w:rsid w:val="001E54A8"/>
    <w:rsid w:val="001E6980"/>
    <w:rsid w:val="001E76D1"/>
    <w:rsid w:val="001F1A70"/>
    <w:rsid w:val="001F2226"/>
    <w:rsid w:val="001F4EB6"/>
    <w:rsid w:val="001F7CB9"/>
    <w:rsid w:val="002024EE"/>
    <w:rsid w:val="00203B7C"/>
    <w:rsid w:val="00204545"/>
    <w:rsid w:val="00205EB5"/>
    <w:rsid w:val="0020760A"/>
    <w:rsid w:val="002100FE"/>
    <w:rsid w:val="00210350"/>
    <w:rsid w:val="00210F67"/>
    <w:rsid w:val="002171DB"/>
    <w:rsid w:val="00217EB8"/>
    <w:rsid w:val="002203C3"/>
    <w:rsid w:val="002215F1"/>
    <w:rsid w:val="00222DF3"/>
    <w:rsid w:val="00230D4D"/>
    <w:rsid w:val="00235DD6"/>
    <w:rsid w:val="00244035"/>
    <w:rsid w:val="00245337"/>
    <w:rsid w:val="00251A66"/>
    <w:rsid w:val="00251D52"/>
    <w:rsid w:val="00252174"/>
    <w:rsid w:val="00253DB5"/>
    <w:rsid w:val="002542BC"/>
    <w:rsid w:val="00264C75"/>
    <w:rsid w:val="00264EC4"/>
    <w:rsid w:val="00270A1B"/>
    <w:rsid w:val="00275465"/>
    <w:rsid w:val="00284150"/>
    <w:rsid w:val="00285237"/>
    <w:rsid w:val="00286224"/>
    <w:rsid w:val="00291CC7"/>
    <w:rsid w:val="00294320"/>
    <w:rsid w:val="00297036"/>
    <w:rsid w:val="00297570"/>
    <w:rsid w:val="00297638"/>
    <w:rsid w:val="002A177B"/>
    <w:rsid w:val="002A21BB"/>
    <w:rsid w:val="002A3F7D"/>
    <w:rsid w:val="002B11C5"/>
    <w:rsid w:val="002B1967"/>
    <w:rsid w:val="002B1B1D"/>
    <w:rsid w:val="002B1F60"/>
    <w:rsid w:val="002B5883"/>
    <w:rsid w:val="002B5F38"/>
    <w:rsid w:val="002C131C"/>
    <w:rsid w:val="002C3FEA"/>
    <w:rsid w:val="002D10A2"/>
    <w:rsid w:val="002E0133"/>
    <w:rsid w:val="002E327F"/>
    <w:rsid w:val="002E5824"/>
    <w:rsid w:val="002E6409"/>
    <w:rsid w:val="002F0B8F"/>
    <w:rsid w:val="002F1784"/>
    <w:rsid w:val="002F3A8B"/>
    <w:rsid w:val="002F46DB"/>
    <w:rsid w:val="002F5C62"/>
    <w:rsid w:val="00302F05"/>
    <w:rsid w:val="003034E3"/>
    <w:rsid w:val="00304AE1"/>
    <w:rsid w:val="003050E1"/>
    <w:rsid w:val="003053B7"/>
    <w:rsid w:val="00306BD6"/>
    <w:rsid w:val="00307EE7"/>
    <w:rsid w:val="00312447"/>
    <w:rsid w:val="00312B46"/>
    <w:rsid w:val="003206CC"/>
    <w:rsid w:val="00322546"/>
    <w:rsid w:val="003231A3"/>
    <w:rsid w:val="00323F95"/>
    <w:rsid w:val="003257B5"/>
    <w:rsid w:val="00330103"/>
    <w:rsid w:val="0033363E"/>
    <w:rsid w:val="003345B8"/>
    <w:rsid w:val="003415EB"/>
    <w:rsid w:val="00341A22"/>
    <w:rsid w:val="00342DCD"/>
    <w:rsid w:val="003437AC"/>
    <w:rsid w:val="00344908"/>
    <w:rsid w:val="00356721"/>
    <w:rsid w:val="00356D06"/>
    <w:rsid w:val="0036069B"/>
    <w:rsid w:val="00361708"/>
    <w:rsid w:val="00361AC1"/>
    <w:rsid w:val="00361B0E"/>
    <w:rsid w:val="0036316D"/>
    <w:rsid w:val="00373595"/>
    <w:rsid w:val="003759E7"/>
    <w:rsid w:val="003775FE"/>
    <w:rsid w:val="00377964"/>
    <w:rsid w:val="00381ACF"/>
    <w:rsid w:val="00384D20"/>
    <w:rsid w:val="00385E7A"/>
    <w:rsid w:val="00387BBE"/>
    <w:rsid w:val="00390950"/>
    <w:rsid w:val="00390B23"/>
    <w:rsid w:val="00396EDC"/>
    <w:rsid w:val="00397128"/>
    <w:rsid w:val="003971CB"/>
    <w:rsid w:val="00397E76"/>
    <w:rsid w:val="003A1FF9"/>
    <w:rsid w:val="003A2D0F"/>
    <w:rsid w:val="003A428A"/>
    <w:rsid w:val="003B15F4"/>
    <w:rsid w:val="003B20A1"/>
    <w:rsid w:val="003B2E92"/>
    <w:rsid w:val="003B2EF5"/>
    <w:rsid w:val="003B4213"/>
    <w:rsid w:val="003B5E88"/>
    <w:rsid w:val="003C4904"/>
    <w:rsid w:val="003C52C3"/>
    <w:rsid w:val="003C61B3"/>
    <w:rsid w:val="003D181B"/>
    <w:rsid w:val="003D27C3"/>
    <w:rsid w:val="003D3356"/>
    <w:rsid w:val="003D450D"/>
    <w:rsid w:val="003D46FD"/>
    <w:rsid w:val="003D7CD8"/>
    <w:rsid w:val="003E2EF2"/>
    <w:rsid w:val="003E503A"/>
    <w:rsid w:val="003E78AD"/>
    <w:rsid w:val="003E7F1A"/>
    <w:rsid w:val="003F055C"/>
    <w:rsid w:val="003F06AC"/>
    <w:rsid w:val="003F0A99"/>
    <w:rsid w:val="003F11EA"/>
    <w:rsid w:val="003F2A19"/>
    <w:rsid w:val="003F30BD"/>
    <w:rsid w:val="003F4280"/>
    <w:rsid w:val="003F4D49"/>
    <w:rsid w:val="003F561F"/>
    <w:rsid w:val="003F5C50"/>
    <w:rsid w:val="0040018D"/>
    <w:rsid w:val="00406704"/>
    <w:rsid w:val="0040790F"/>
    <w:rsid w:val="00420CBD"/>
    <w:rsid w:val="00440068"/>
    <w:rsid w:val="00443D5F"/>
    <w:rsid w:val="004447B5"/>
    <w:rsid w:val="00444BDE"/>
    <w:rsid w:val="0044732D"/>
    <w:rsid w:val="004545F3"/>
    <w:rsid w:val="00454ECE"/>
    <w:rsid w:val="004554D4"/>
    <w:rsid w:val="0045606B"/>
    <w:rsid w:val="00457BD7"/>
    <w:rsid w:val="00463128"/>
    <w:rsid w:val="00464709"/>
    <w:rsid w:val="00464985"/>
    <w:rsid w:val="00466C67"/>
    <w:rsid w:val="00467387"/>
    <w:rsid w:val="00470F7C"/>
    <w:rsid w:val="00471602"/>
    <w:rsid w:val="004742CF"/>
    <w:rsid w:val="004822C0"/>
    <w:rsid w:val="00486F8B"/>
    <w:rsid w:val="00487A6B"/>
    <w:rsid w:val="0049203D"/>
    <w:rsid w:val="00492164"/>
    <w:rsid w:val="00492319"/>
    <w:rsid w:val="00492C32"/>
    <w:rsid w:val="00493E56"/>
    <w:rsid w:val="004944B0"/>
    <w:rsid w:val="0049598E"/>
    <w:rsid w:val="0049633D"/>
    <w:rsid w:val="00496BB2"/>
    <w:rsid w:val="004974C2"/>
    <w:rsid w:val="004A1A8F"/>
    <w:rsid w:val="004A65A0"/>
    <w:rsid w:val="004B0355"/>
    <w:rsid w:val="004B0C5E"/>
    <w:rsid w:val="004B1D2A"/>
    <w:rsid w:val="004B68D4"/>
    <w:rsid w:val="004C1A5D"/>
    <w:rsid w:val="004C35BD"/>
    <w:rsid w:val="004C3630"/>
    <w:rsid w:val="004C7006"/>
    <w:rsid w:val="004C7433"/>
    <w:rsid w:val="004C7BBA"/>
    <w:rsid w:val="004D0A8A"/>
    <w:rsid w:val="004D0D35"/>
    <w:rsid w:val="004D1294"/>
    <w:rsid w:val="004D3404"/>
    <w:rsid w:val="004D5EAF"/>
    <w:rsid w:val="004E4CDD"/>
    <w:rsid w:val="004E4E5E"/>
    <w:rsid w:val="004E4EF2"/>
    <w:rsid w:val="004E60D2"/>
    <w:rsid w:val="004E75F8"/>
    <w:rsid w:val="004F6423"/>
    <w:rsid w:val="00501550"/>
    <w:rsid w:val="00502D62"/>
    <w:rsid w:val="00506F46"/>
    <w:rsid w:val="0051098F"/>
    <w:rsid w:val="00512A81"/>
    <w:rsid w:val="0051656A"/>
    <w:rsid w:val="00517C81"/>
    <w:rsid w:val="00517D8D"/>
    <w:rsid w:val="005225B5"/>
    <w:rsid w:val="00524BB4"/>
    <w:rsid w:val="005259F6"/>
    <w:rsid w:val="00526DA5"/>
    <w:rsid w:val="00527C63"/>
    <w:rsid w:val="00531555"/>
    <w:rsid w:val="00531654"/>
    <w:rsid w:val="00532B86"/>
    <w:rsid w:val="005340C9"/>
    <w:rsid w:val="005377A1"/>
    <w:rsid w:val="005378D0"/>
    <w:rsid w:val="0054062C"/>
    <w:rsid w:val="00542778"/>
    <w:rsid w:val="005442DF"/>
    <w:rsid w:val="0054468C"/>
    <w:rsid w:val="00544EF6"/>
    <w:rsid w:val="00546A4E"/>
    <w:rsid w:val="00550D8C"/>
    <w:rsid w:val="00553634"/>
    <w:rsid w:val="00555014"/>
    <w:rsid w:val="005631DC"/>
    <w:rsid w:val="0056454F"/>
    <w:rsid w:val="005679D4"/>
    <w:rsid w:val="00570248"/>
    <w:rsid w:val="00572187"/>
    <w:rsid w:val="005730D0"/>
    <w:rsid w:val="0058433B"/>
    <w:rsid w:val="00585113"/>
    <w:rsid w:val="00585A8E"/>
    <w:rsid w:val="00586F91"/>
    <w:rsid w:val="0059096B"/>
    <w:rsid w:val="0059114A"/>
    <w:rsid w:val="0059133F"/>
    <w:rsid w:val="0059377F"/>
    <w:rsid w:val="0059539D"/>
    <w:rsid w:val="00595AED"/>
    <w:rsid w:val="00596A28"/>
    <w:rsid w:val="005A2C3F"/>
    <w:rsid w:val="005A529F"/>
    <w:rsid w:val="005A69CC"/>
    <w:rsid w:val="005B2DA8"/>
    <w:rsid w:val="005B5774"/>
    <w:rsid w:val="005C50BE"/>
    <w:rsid w:val="005D446E"/>
    <w:rsid w:val="005D5E56"/>
    <w:rsid w:val="005D6198"/>
    <w:rsid w:val="005E04F2"/>
    <w:rsid w:val="005E184A"/>
    <w:rsid w:val="005E200F"/>
    <w:rsid w:val="005E28FC"/>
    <w:rsid w:val="005E3AA8"/>
    <w:rsid w:val="005E45DF"/>
    <w:rsid w:val="005F7994"/>
    <w:rsid w:val="005F7DCA"/>
    <w:rsid w:val="0060017C"/>
    <w:rsid w:val="0060181C"/>
    <w:rsid w:val="0060254D"/>
    <w:rsid w:val="00602858"/>
    <w:rsid w:val="006031C1"/>
    <w:rsid w:val="00604736"/>
    <w:rsid w:val="00604D3E"/>
    <w:rsid w:val="00606450"/>
    <w:rsid w:val="006065D8"/>
    <w:rsid w:val="0060672B"/>
    <w:rsid w:val="00607FC5"/>
    <w:rsid w:val="00611406"/>
    <w:rsid w:val="00613534"/>
    <w:rsid w:val="00622E80"/>
    <w:rsid w:val="00623AC8"/>
    <w:rsid w:val="00626350"/>
    <w:rsid w:val="00626715"/>
    <w:rsid w:val="006272CD"/>
    <w:rsid w:val="00627D44"/>
    <w:rsid w:val="00631D35"/>
    <w:rsid w:val="00633118"/>
    <w:rsid w:val="0063621B"/>
    <w:rsid w:val="0064150A"/>
    <w:rsid w:val="00643397"/>
    <w:rsid w:val="00645416"/>
    <w:rsid w:val="00646585"/>
    <w:rsid w:val="00660D51"/>
    <w:rsid w:val="00661026"/>
    <w:rsid w:val="00661F87"/>
    <w:rsid w:val="00662ECE"/>
    <w:rsid w:val="006728AD"/>
    <w:rsid w:val="006743B0"/>
    <w:rsid w:val="00674E8E"/>
    <w:rsid w:val="00675A2D"/>
    <w:rsid w:val="00675ACA"/>
    <w:rsid w:val="00676E5A"/>
    <w:rsid w:val="006770FA"/>
    <w:rsid w:val="00681DDE"/>
    <w:rsid w:val="00682121"/>
    <w:rsid w:val="006840D0"/>
    <w:rsid w:val="00686DAC"/>
    <w:rsid w:val="006904CB"/>
    <w:rsid w:val="006928AD"/>
    <w:rsid w:val="0069352B"/>
    <w:rsid w:val="00693D32"/>
    <w:rsid w:val="00696308"/>
    <w:rsid w:val="006A02E3"/>
    <w:rsid w:val="006A10C5"/>
    <w:rsid w:val="006A1200"/>
    <w:rsid w:val="006A16D4"/>
    <w:rsid w:val="006A6036"/>
    <w:rsid w:val="006B1C12"/>
    <w:rsid w:val="006B3BAD"/>
    <w:rsid w:val="006B48F0"/>
    <w:rsid w:val="006C04FC"/>
    <w:rsid w:val="006C22FC"/>
    <w:rsid w:val="006C718A"/>
    <w:rsid w:val="006D0D44"/>
    <w:rsid w:val="006D1AF9"/>
    <w:rsid w:val="006D7AD3"/>
    <w:rsid w:val="006D7FA2"/>
    <w:rsid w:val="006E19C1"/>
    <w:rsid w:val="006E1BE6"/>
    <w:rsid w:val="006E2323"/>
    <w:rsid w:val="006E3934"/>
    <w:rsid w:val="006E6BE9"/>
    <w:rsid w:val="006F5D19"/>
    <w:rsid w:val="0070064B"/>
    <w:rsid w:val="0070232D"/>
    <w:rsid w:val="00704A02"/>
    <w:rsid w:val="007061AE"/>
    <w:rsid w:val="00707178"/>
    <w:rsid w:val="00710FE2"/>
    <w:rsid w:val="007119CC"/>
    <w:rsid w:val="00714A9B"/>
    <w:rsid w:val="0072039E"/>
    <w:rsid w:val="00720487"/>
    <w:rsid w:val="00724E08"/>
    <w:rsid w:val="00725271"/>
    <w:rsid w:val="00725BF5"/>
    <w:rsid w:val="00726BA6"/>
    <w:rsid w:val="00730163"/>
    <w:rsid w:val="00731244"/>
    <w:rsid w:val="00732923"/>
    <w:rsid w:val="00732B0B"/>
    <w:rsid w:val="00733E79"/>
    <w:rsid w:val="00734589"/>
    <w:rsid w:val="007371D7"/>
    <w:rsid w:val="00741FB3"/>
    <w:rsid w:val="007470EC"/>
    <w:rsid w:val="00747FA0"/>
    <w:rsid w:val="00751858"/>
    <w:rsid w:val="00751F38"/>
    <w:rsid w:val="00754C75"/>
    <w:rsid w:val="00755256"/>
    <w:rsid w:val="0075540F"/>
    <w:rsid w:val="0076078B"/>
    <w:rsid w:val="00766525"/>
    <w:rsid w:val="0077187E"/>
    <w:rsid w:val="00771E83"/>
    <w:rsid w:val="00773EC3"/>
    <w:rsid w:val="00777832"/>
    <w:rsid w:val="00777E4C"/>
    <w:rsid w:val="00780A82"/>
    <w:rsid w:val="007811FE"/>
    <w:rsid w:val="00784499"/>
    <w:rsid w:val="00786EC4"/>
    <w:rsid w:val="00793D21"/>
    <w:rsid w:val="0079487F"/>
    <w:rsid w:val="007977D9"/>
    <w:rsid w:val="007A2CD9"/>
    <w:rsid w:val="007A57D9"/>
    <w:rsid w:val="007A64DC"/>
    <w:rsid w:val="007B023B"/>
    <w:rsid w:val="007B356C"/>
    <w:rsid w:val="007B3AF2"/>
    <w:rsid w:val="007B4A6F"/>
    <w:rsid w:val="007B67C0"/>
    <w:rsid w:val="007C038F"/>
    <w:rsid w:val="007C0598"/>
    <w:rsid w:val="007C16D9"/>
    <w:rsid w:val="007C4284"/>
    <w:rsid w:val="007D451F"/>
    <w:rsid w:val="007D4B51"/>
    <w:rsid w:val="007D4ECB"/>
    <w:rsid w:val="007D4F40"/>
    <w:rsid w:val="007D65E9"/>
    <w:rsid w:val="007D676B"/>
    <w:rsid w:val="007E07A2"/>
    <w:rsid w:val="007E0890"/>
    <w:rsid w:val="007E239C"/>
    <w:rsid w:val="007E3394"/>
    <w:rsid w:val="007F0A31"/>
    <w:rsid w:val="007F3D08"/>
    <w:rsid w:val="007F4482"/>
    <w:rsid w:val="007F7FE8"/>
    <w:rsid w:val="00800421"/>
    <w:rsid w:val="00800800"/>
    <w:rsid w:val="008045A3"/>
    <w:rsid w:val="008058E2"/>
    <w:rsid w:val="0080665C"/>
    <w:rsid w:val="00812B8D"/>
    <w:rsid w:val="00813B58"/>
    <w:rsid w:val="0081491B"/>
    <w:rsid w:val="008151C5"/>
    <w:rsid w:val="00816032"/>
    <w:rsid w:val="0082194E"/>
    <w:rsid w:val="0082234C"/>
    <w:rsid w:val="008244DE"/>
    <w:rsid w:val="008262FF"/>
    <w:rsid w:val="008266A7"/>
    <w:rsid w:val="00827468"/>
    <w:rsid w:val="00835575"/>
    <w:rsid w:val="00836AD2"/>
    <w:rsid w:val="00836EED"/>
    <w:rsid w:val="00840AFD"/>
    <w:rsid w:val="00840BBD"/>
    <w:rsid w:val="00844FFB"/>
    <w:rsid w:val="00845166"/>
    <w:rsid w:val="008511F4"/>
    <w:rsid w:val="00852479"/>
    <w:rsid w:val="00857663"/>
    <w:rsid w:val="008623E7"/>
    <w:rsid w:val="008676BD"/>
    <w:rsid w:val="008700CF"/>
    <w:rsid w:val="008740F1"/>
    <w:rsid w:val="00877182"/>
    <w:rsid w:val="0087765F"/>
    <w:rsid w:val="00881E28"/>
    <w:rsid w:val="00884889"/>
    <w:rsid w:val="00884D5B"/>
    <w:rsid w:val="00885205"/>
    <w:rsid w:val="00892218"/>
    <w:rsid w:val="00892E66"/>
    <w:rsid w:val="00897227"/>
    <w:rsid w:val="00897E9C"/>
    <w:rsid w:val="008A46DA"/>
    <w:rsid w:val="008A5354"/>
    <w:rsid w:val="008A5D6C"/>
    <w:rsid w:val="008B02AA"/>
    <w:rsid w:val="008B17A7"/>
    <w:rsid w:val="008B3094"/>
    <w:rsid w:val="008B5BED"/>
    <w:rsid w:val="008B7C75"/>
    <w:rsid w:val="008B7F2D"/>
    <w:rsid w:val="008B7FA7"/>
    <w:rsid w:val="008C3ABF"/>
    <w:rsid w:val="008D4C06"/>
    <w:rsid w:val="008D4FBA"/>
    <w:rsid w:val="008D7D61"/>
    <w:rsid w:val="008E4BA5"/>
    <w:rsid w:val="008E4BFE"/>
    <w:rsid w:val="008E59CD"/>
    <w:rsid w:val="008E6680"/>
    <w:rsid w:val="008F187C"/>
    <w:rsid w:val="008F4063"/>
    <w:rsid w:val="008F4AB4"/>
    <w:rsid w:val="008F7FEB"/>
    <w:rsid w:val="009029A3"/>
    <w:rsid w:val="0090336D"/>
    <w:rsid w:val="009067A3"/>
    <w:rsid w:val="009103AB"/>
    <w:rsid w:val="0091240D"/>
    <w:rsid w:val="009176C8"/>
    <w:rsid w:val="00917965"/>
    <w:rsid w:val="00921EFA"/>
    <w:rsid w:val="009234AD"/>
    <w:rsid w:val="0092393F"/>
    <w:rsid w:val="00927982"/>
    <w:rsid w:val="00930880"/>
    <w:rsid w:val="00931760"/>
    <w:rsid w:val="00933CB6"/>
    <w:rsid w:val="00936101"/>
    <w:rsid w:val="009378B9"/>
    <w:rsid w:val="00941B7E"/>
    <w:rsid w:val="00941E35"/>
    <w:rsid w:val="0095054D"/>
    <w:rsid w:val="009509F1"/>
    <w:rsid w:val="009514C4"/>
    <w:rsid w:val="00951615"/>
    <w:rsid w:val="00952670"/>
    <w:rsid w:val="00955D27"/>
    <w:rsid w:val="00960FBA"/>
    <w:rsid w:val="00966E1D"/>
    <w:rsid w:val="00971665"/>
    <w:rsid w:val="009729AA"/>
    <w:rsid w:val="00974438"/>
    <w:rsid w:val="009746EE"/>
    <w:rsid w:val="00975512"/>
    <w:rsid w:val="00976874"/>
    <w:rsid w:val="009770C7"/>
    <w:rsid w:val="009777AD"/>
    <w:rsid w:val="009803A1"/>
    <w:rsid w:val="009807DE"/>
    <w:rsid w:val="009822C8"/>
    <w:rsid w:val="00982905"/>
    <w:rsid w:val="00985003"/>
    <w:rsid w:val="009851BF"/>
    <w:rsid w:val="00985587"/>
    <w:rsid w:val="0098610A"/>
    <w:rsid w:val="00986650"/>
    <w:rsid w:val="009878C1"/>
    <w:rsid w:val="00987E1A"/>
    <w:rsid w:val="00991173"/>
    <w:rsid w:val="00995659"/>
    <w:rsid w:val="00996527"/>
    <w:rsid w:val="00997981"/>
    <w:rsid w:val="009A0B15"/>
    <w:rsid w:val="009A3DA7"/>
    <w:rsid w:val="009A7ABB"/>
    <w:rsid w:val="009A7D31"/>
    <w:rsid w:val="009B188C"/>
    <w:rsid w:val="009B4D48"/>
    <w:rsid w:val="009B5809"/>
    <w:rsid w:val="009C2E28"/>
    <w:rsid w:val="009C3907"/>
    <w:rsid w:val="009C6CFD"/>
    <w:rsid w:val="009C7ED1"/>
    <w:rsid w:val="009D4DF0"/>
    <w:rsid w:val="009D511B"/>
    <w:rsid w:val="009D6C06"/>
    <w:rsid w:val="009D7942"/>
    <w:rsid w:val="009D7C3A"/>
    <w:rsid w:val="009E1170"/>
    <w:rsid w:val="009E1E43"/>
    <w:rsid w:val="009E21C4"/>
    <w:rsid w:val="009E2AD4"/>
    <w:rsid w:val="009E3FAF"/>
    <w:rsid w:val="009F52EE"/>
    <w:rsid w:val="009F71DF"/>
    <w:rsid w:val="00A008FB"/>
    <w:rsid w:val="00A10795"/>
    <w:rsid w:val="00A11FEA"/>
    <w:rsid w:val="00A16D68"/>
    <w:rsid w:val="00A20294"/>
    <w:rsid w:val="00A21E7B"/>
    <w:rsid w:val="00A22209"/>
    <w:rsid w:val="00A25345"/>
    <w:rsid w:val="00A25B73"/>
    <w:rsid w:val="00A26225"/>
    <w:rsid w:val="00A2652D"/>
    <w:rsid w:val="00A31B43"/>
    <w:rsid w:val="00A354B4"/>
    <w:rsid w:val="00A37D55"/>
    <w:rsid w:val="00A412B5"/>
    <w:rsid w:val="00A42900"/>
    <w:rsid w:val="00A45934"/>
    <w:rsid w:val="00A46DC8"/>
    <w:rsid w:val="00A518E5"/>
    <w:rsid w:val="00A53E41"/>
    <w:rsid w:val="00A555C0"/>
    <w:rsid w:val="00A560F0"/>
    <w:rsid w:val="00A62B16"/>
    <w:rsid w:val="00A709FF"/>
    <w:rsid w:val="00A70B61"/>
    <w:rsid w:val="00A7238B"/>
    <w:rsid w:val="00A724DB"/>
    <w:rsid w:val="00A73953"/>
    <w:rsid w:val="00A77B71"/>
    <w:rsid w:val="00A8196B"/>
    <w:rsid w:val="00A81C9B"/>
    <w:rsid w:val="00A82D4E"/>
    <w:rsid w:val="00A83596"/>
    <w:rsid w:val="00A910DD"/>
    <w:rsid w:val="00A9198A"/>
    <w:rsid w:val="00A92D34"/>
    <w:rsid w:val="00A94FE8"/>
    <w:rsid w:val="00AA30F6"/>
    <w:rsid w:val="00AB0E0F"/>
    <w:rsid w:val="00AB30F7"/>
    <w:rsid w:val="00AB6495"/>
    <w:rsid w:val="00AB6948"/>
    <w:rsid w:val="00AB7526"/>
    <w:rsid w:val="00AC1D24"/>
    <w:rsid w:val="00AC1DE4"/>
    <w:rsid w:val="00AC1E4B"/>
    <w:rsid w:val="00AC26FD"/>
    <w:rsid w:val="00AC2DE9"/>
    <w:rsid w:val="00AD1AB5"/>
    <w:rsid w:val="00AD47BF"/>
    <w:rsid w:val="00AD7C28"/>
    <w:rsid w:val="00AD7CE2"/>
    <w:rsid w:val="00AE152D"/>
    <w:rsid w:val="00AE2B91"/>
    <w:rsid w:val="00AE3DD3"/>
    <w:rsid w:val="00AE5976"/>
    <w:rsid w:val="00AF0508"/>
    <w:rsid w:val="00AF1C19"/>
    <w:rsid w:val="00AF1D4E"/>
    <w:rsid w:val="00AF6763"/>
    <w:rsid w:val="00AF76E4"/>
    <w:rsid w:val="00B058B2"/>
    <w:rsid w:val="00B05FFE"/>
    <w:rsid w:val="00B10D0C"/>
    <w:rsid w:val="00B10D82"/>
    <w:rsid w:val="00B11B38"/>
    <w:rsid w:val="00B123CF"/>
    <w:rsid w:val="00B154A4"/>
    <w:rsid w:val="00B1552E"/>
    <w:rsid w:val="00B162F3"/>
    <w:rsid w:val="00B17CF7"/>
    <w:rsid w:val="00B208DB"/>
    <w:rsid w:val="00B23008"/>
    <w:rsid w:val="00B253AB"/>
    <w:rsid w:val="00B25C7A"/>
    <w:rsid w:val="00B27A18"/>
    <w:rsid w:val="00B32D1C"/>
    <w:rsid w:val="00B41FE0"/>
    <w:rsid w:val="00B45911"/>
    <w:rsid w:val="00B45B72"/>
    <w:rsid w:val="00B46BBB"/>
    <w:rsid w:val="00B5184F"/>
    <w:rsid w:val="00B52A87"/>
    <w:rsid w:val="00B55B33"/>
    <w:rsid w:val="00B63749"/>
    <w:rsid w:val="00B72587"/>
    <w:rsid w:val="00B73695"/>
    <w:rsid w:val="00B743D1"/>
    <w:rsid w:val="00B74955"/>
    <w:rsid w:val="00B7695E"/>
    <w:rsid w:val="00B80A82"/>
    <w:rsid w:val="00B81EBD"/>
    <w:rsid w:val="00BA0729"/>
    <w:rsid w:val="00BA1864"/>
    <w:rsid w:val="00BA2188"/>
    <w:rsid w:val="00BA5636"/>
    <w:rsid w:val="00BA675E"/>
    <w:rsid w:val="00BA7A56"/>
    <w:rsid w:val="00BB06F8"/>
    <w:rsid w:val="00BB1283"/>
    <w:rsid w:val="00BB2A26"/>
    <w:rsid w:val="00BB6721"/>
    <w:rsid w:val="00BC5AC7"/>
    <w:rsid w:val="00BC6CAB"/>
    <w:rsid w:val="00BC7AE1"/>
    <w:rsid w:val="00BD0FE4"/>
    <w:rsid w:val="00BD6318"/>
    <w:rsid w:val="00BD6C68"/>
    <w:rsid w:val="00BD6DCA"/>
    <w:rsid w:val="00BD7C69"/>
    <w:rsid w:val="00BE39C6"/>
    <w:rsid w:val="00BE7AE6"/>
    <w:rsid w:val="00BF0FAA"/>
    <w:rsid w:val="00BF65F9"/>
    <w:rsid w:val="00BF7305"/>
    <w:rsid w:val="00BF77AA"/>
    <w:rsid w:val="00C032F9"/>
    <w:rsid w:val="00C04770"/>
    <w:rsid w:val="00C07818"/>
    <w:rsid w:val="00C07A94"/>
    <w:rsid w:val="00C07D22"/>
    <w:rsid w:val="00C157C7"/>
    <w:rsid w:val="00C165C1"/>
    <w:rsid w:val="00C17A02"/>
    <w:rsid w:val="00C21BD6"/>
    <w:rsid w:val="00C257FA"/>
    <w:rsid w:val="00C40053"/>
    <w:rsid w:val="00C40B1D"/>
    <w:rsid w:val="00C40ED8"/>
    <w:rsid w:val="00C436B8"/>
    <w:rsid w:val="00C45370"/>
    <w:rsid w:val="00C45FF1"/>
    <w:rsid w:val="00C46BFB"/>
    <w:rsid w:val="00C4758A"/>
    <w:rsid w:val="00C47BAF"/>
    <w:rsid w:val="00C54F62"/>
    <w:rsid w:val="00C5599A"/>
    <w:rsid w:val="00C60012"/>
    <w:rsid w:val="00C61960"/>
    <w:rsid w:val="00C6480A"/>
    <w:rsid w:val="00C65DF6"/>
    <w:rsid w:val="00C65FEA"/>
    <w:rsid w:val="00C666C3"/>
    <w:rsid w:val="00C67ED5"/>
    <w:rsid w:val="00C754E6"/>
    <w:rsid w:val="00C81C72"/>
    <w:rsid w:val="00C825B1"/>
    <w:rsid w:val="00C8377B"/>
    <w:rsid w:val="00C83BEF"/>
    <w:rsid w:val="00C83ED1"/>
    <w:rsid w:val="00C8722E"/>
    <w:rsid w:val="00C87775"/>
    <w:rsid w:val="00C9112B"/>
    <w:rsid w:val="00C95DFE"/>
    <w:rsid w:val="00CA2FA4"/>
    <w:rsid w:val="00CA6199"/>
    <w:rsid w:val="00CB03F7"/>
    <w:rsid w:val="00CB0934"/>
    <w:rsid w:val="00CB0B30"/>
    <w:rsid w:val="00CB3D6A"/>
    <w:rsid w:val="00CB4E02"/>
    <w:rsid w:val="00CB6210"/>
    <w:rsid w:val="00CB6E78"/>
    <w:rsid w:val="00CC3602"/>
    <w:rsid w:val="00CD5443"/>
    <w:rsid w:val="00CD6538"/>
    <w:rsid w:val="00CD6BCA"/>
    <w:rsid w:val="00CD6D37"/>
    <w:rsid w:val="00CE0223"/>
    <w:rsid w:val="00CE1417"/>
    <w:rsid w:val="00CE4138"/>
    <w:rsid w:val="00CE46C9"/>
    <w:rsid w:val="00CE6FD4"/>
    <w:rsid w:val="00CF0000"/>
    <w:rsid w:val="00CF1B3E"/>
    <w:rsid w:val="00CF46D0"/>
    <w:rsid w:val="00CF6B79"/>
    <w:rsid w:val="00D0129B"/>
    <w:rsid w:val="00D02EFB"/>
    <w:rsid w:val="00D03231"/>
    <w:rsid w:val="00D048BB"/>
    <w:rsid w:val="00D06C9F"/>
    <w:rsid w:val="00D100AC"/>
    <w:rsid w:val="00D15B63"/>
    <w:rsid w:val="00D161A1"/>
    <w:rsid w:val="00D16508"/>
    <w:rsid w:val="00D230A5"/>
    <w:rsid w:val="00D32708"/>
    <w:rsid w:val="00D328A9"/>
    <w:rsid w:val="00D33FAD"/>
    <w:rsid w:val="00D4061C"/>
    <w:rsid w:val="00D41CE5"/>
    <w:rsid w:val="00D45493"/>
    <w:rsid w:val="00D4779C"/>
    <w:rsid w:val="00D51119"/>
    <w:rsid w:val="00D51415"/>
    <w:rsid w:val="00D51D71"/>
    <w:rsid w:val="00D5348F"/>
    <w:rsid w:val="00D534F1"/>
    <w:rsid w:val="00D6058E"/>
    <w:rsid w:val="00D6076F"/>
    <w:rsid w:val="00D64867"/>
    <w:rsid w:val="00D656F5"/>
    <w:rsid w:val="00D65D78"/>
    <w:rsid w:val="00D6765A"/>
    <w:rsid w:val="00D7040E"/>
    <w:rsid w:val="00D73F05"/>
    <w:rsid w:val="00D75591"/>
    <w:rsid w:val="00D75A60"/>
    <w:rsid w:val="00D762A5"/>
    <w:rsid w:val="00D76332"/>
    <w:rsid w:val="00D77084"/>
    <w:rsid w:val="00D770CD"/>
    <w:rsid w:val="00D77556"/>
    <w:rsid w:val="00D779B7"/>
    <w:rsid w:val="00D84100"/>
    <w:rsid w:val="00D8601F"/>
    <w:rsid w:val="00D87DC1"/>
    <w:rsid w:val="00D90A0C"/>
    <w:rsid w:val="00D95795"/>
    <w:rsid w:val="00D96737"/>
    <w:rsid w:val="00DA23EF"/>
    <w:rsid w:val="00DA266A"/>
    <w:rsid w:val="00DA6881"/>
    <w:rsid w:val="00DA6CD4"/>
    <w:rsid w:val="00DB5EA6"/>
    <w:rsid w:val="00DC084B"/>
    <w:rsid w:val="00DC144B"/>
    <w:rsid w:val="00DC469F"/>
    <w:rsid w:val="00DC4D8A"/>
    <w:rsid w:val="00DC656C"/>
    <w:rsid w:val="00DC69D4"/>
    <w:rsid w:val="00DC72B7"/>
    <w:rsid w:val="00DD38D1"/>
    <w:rsid w:val="00DF1B06"/>
    <w:rsid w:val="00DF2EAF"/>
    <w:rsid w:val="00DF3D1A"/>
    <w:rsid w:val="00E04469"/>
    <w:rsid w:val="00E0510A"/>
    <w:rsid w:val="00E07A44"/>
    <w:rsid w:val="00E07CEA"/>
    <w:rsid w:val="00E14DD1"/>
    <w:rsid w:val="00E171C0"/>
    <w:rsid w:val="00E21C0B"/>
    <w:rsid w:val="00E23CE4"/>
    <w:rsid w:val="00E25A43"/>
    <w:rsid w:val="00E27FA0"/>
    <w:rsid w:val="00E30066"/>
    <w:rsid w:val="00E303F1"/>
    <w:rsid w:val="00E337AE"/>
    <w:rsid w:val="00E3500B"/>
    <w:rsid w:val="00E37D58"/>
    <w:rsid w:val="00E426F9"/>
    <w:rsid w:val="00E42D38"/>
    <w:rsid w:val="00E4786D"/>
    <w:rsid w:val="00E47AE3"/>
    <w:rsid w:val="00E51B71"/>
    <w:rsid w:val="00E535D9"/>
    <w:rsid w:val="00E537F9"/>
    <w:rsid w:val="00E53893"/>
    <w:rsid w:val="00E6156F"/>
    <w:rsid w:val="00E616FF"/>
    <w:rsid w:val="00E630A1"/>
    <w:rsid w:val="00E632A6"/>
    <w:rsid w:val="00E637B3"/>
    <w:rsid w:val="00E66435"/>
    <w:rsid w:val="00E66754"/>
    <w:rsid w:val="00E66A05"/>
    <w:rsid w:val="00E67E1F"/>
    <w:rsid w:val="00E71679"/>
    <w:rsid w:val="00E71DEF"/>
    <w:rsid w:val="00E732BC"/>
    <w:rsid w:val="00E73D13"/>
    <w:rsid w:val="00E7622D"/>
    <w:rsid w:val="00E80BCA"/>
    <w:rsid w:val="00E907D7"/>
    <w:rsid w:val="00E955D8"/>
    <w:rsid w:val="00E9659D"/>
    <w:rsid w:val="00E97956"/>
    <w:rsid w:val="00EA030E"/>
    <w:rsid w:val="00EA4962"/>
    <w:rsid w:val="00EA4A52"/>
    <w:rsid w:val="00EA58D8"/>
    <w:rsid w:val="00EA6967"/>
    <w:rsid w:val="00EB1AB2"/>
    <w:rsid w:val="00EB4526"/>
    <w:rsid w:val="00EC17AD"/>
    <w:rsid w:val="00EC1F01"/>
    <w:rsid w:val="00EC6B8D"/>
    <w:rsid w:val="00EC7531"/>
    <w:rsid w:val="00ED23BA"/>
    <w:rsid w:val="00ED5C5A"/>
    <w:rsid w:val="00ED72FC"/>
    <w:rsid w:val="00EE3231"/>
    <w:rsid w:val="00EE3497"/>
    <w:rsid w:val="00EE5445"/>
    <w:rsid w:val="00EF6294"/>
    <w:rsid w:val="00EF79A3"/>
    <w:rsid w:val="00F007F8"/>
    <w:rsid w:val="00F0093F"/>
    <w:rsid w:val="00F01C1F"/>
    <w:rsid w:val="00F02BC8"/>
    <w:rsid w:val="00F03637"/>
    <w:rsid w:val="00F054C8"/>
    <w:rsid w:val="00F05669"/>
    <w:rsid w:val="00F11B61"/>
    <w:rsid w:val="00F137C6"/>
    <w:rsid w:val="00F13EBA"/>
    <w:rsid w:val="00F14D0C"/>
    <w:rsid w:val="00F2305A"/>
    <w:rsid w:val="00F2311F"/>
    <w:rsid w:val="00F249E7"/>
    <w:rsid w:val="00F24C73"/>
    <w:rsid w:val="00F25C87"/>
    <w:rsid w:val="00F304C6"/>
    <w:rsid w:val="00F30C28"/>
    <w:rsid w:val="00F35AD2"/>
    <w:rsid w:val="00F35F94"/>
    <w:rsid w:val="00F45ED7"/>
    <w:rsid w:val="00F46BB4"/>
    <w:rsid w:val="00F52E94"/>
    <w:rsid w:val="00F6129A"/>
    <w:rsid w:val="00F63DDF"/>
    <w:rsid w:val="00F64263"/>
    <w:rsid w:val="00F6778D"/>
    <w:rsid w:val="00F715B4"/>
    <w:rsid w:val="00F73395"/>
    <w:rsid w:val="00F74B2B"/>
    <w:rsid w:val="00F74DFF"/>
    <w:rsid w:val="00F83705"/>
    <w:rsid w:val="00F85203"/>
    <w:rsid w:val="00F86466"/>
    <w:rsid w:val="00F92CFD"/>
    <w:rsid w:val="00F94377"/>
    <w:rsid w:val="00F96BCC"/>
    <w:rsid w:val="00FA1CA0"/>
    <w:rsid w:val="00FA65B4"/>
    <w:rsid w:val="00FA7B1C"/>
    <w:rsid w:val="00FB7A4A"/>
    <w:rsid w:val="00FC048D"/>
    <w:rsid w:val="00FC3D2F"/>
    <w:rsid w:val="00FC3E4E"/>
    <w:rsid w:val="00FD1A69"/>
    <w:rsid w:val="00FD62A1"/>
    <w:rsid w:val="00FD6842"/>
    <w:rsid w:val="00FD6F5A"/>
    <w:rsid w:val="00FE1516"/>
    <w:rsid w:val="00FE1A12"/>
    <w:rsid w:val="00FE1BD4"/>
    <w:rsid w:val="00FE273D"/>
    <w:rsid w:val="00FE393F"/>
    <w:rsid w:val="00FE43E0"/>
    <w:rsid w:val="00FE6271"/>
    <w:rsid w:val="00FE6F7E"/>
    <w:rsid w:val="00FF014F"/>
    <w:rsid w:val="00FF219C"/>
    <w:rsid w:val="00FF25EC"/>
    <w:rsid w:val="00FF2E7E"/>
    <w:rsid w:val="00FF3DE1"/>
    <w:rsid w:val="00FF5694"/>
    <w:rsid w:val="00FF5B93"/>
    <w:rsid w:val="00FF6F2C"/>
    <w:rsid w:val="00FF736C"/>
    <w:rsid w:val="00FF78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488E4"/>
  <w15:chartTrackingRefBased/>
  <w15:docId w15:val="{E757403D-EDB7-4308-A7AA-F62FB9931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FF2E7E"/>
    <w:pPr>
      <w:spacing w:before="100" w:beforeAutospacing="1" w:after="150"/>
    </w:pPr>
    <w:rPr>
      <w:color w:val="424242"/>
      <w:sz w:val="18"/>
      <w:szCs w:val="18"/>
    </w:rPr>
  </w:style>
  <w:style w:type="paragraph" w:customStyle="1" w:styleId="Default">
    <w:name w:val="Default"/>
    <w:rsid w:val="005679D4"/>
    <w:pPr>
      <w:autoSpaceDE w:val="0"/>
      <w:autoSpaceDN w:val="0"/>
      <w:adjustRightInd w:val="0"/>
    </w:pPr>
    <w:rPr>
      <w:rFonts w:ascii="Calibri" w:eastAsia="Calibri" w:hAnsi="Calibri" w:cs="Calibri"/>
      <w:color w:val="000000"/>
      <w:sz w:val="24"/>
      <w:szCs w:val="24"/>
      <w:lang w:eastAsia="en-US"/>
    </w:rPr>
  </w:style>
  <w:style w:type="paragraph" w:styleId="Testofumetto">
    <w:name w:val="Balloon Text"/>
    <w:basedOn w:val="Normale"/>
    <w:link w:val="TestofumettoCarattere"/>
    <w:rsid w:val="009E1170"/>
    <w:rPr>
      <w:rFonts w:ascii="Segoe UI" w:hAnsi="Segoe UI" w:cs="Segoe UI"/>
      <w:sz w:val="18"/>
      <w:szCs w:val="18"/>
    </w:rPr>
  </w:style>
  <w:style w:type="character" w:customStyle="1" w:styleId="TestofumettoCarattere">
    <w:name w:val="Testo fumetto Carattere"/>
    <w:link w:val="Testofumetto"/>
    <w:rsid w:val="009E1170"/>
    <w:rPr>
      <w:rFonts w:ascii="Segoe UI" w:hAnsi="Segoe UI" w:cs="Segoe UI"/>
      <w:sz w:val="18"/>
      <w:szCs w:val="18"/>
    </w:rPr>
  </w:style>
  <w:style w:type="character" w:styleId="Collegamentoipertestuale">
    <w:name w:val="Hyperlink"/>
    <w:uiPriority w:val="99"/>
    <w:unhideWhenUsed/>
    <w:rsid w:val="003050E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49854">
      <w:bodyDiv w:val="1"/>
      <w:marLeft w:val="0"/>
      <w:marRight w:val="0"/>
      <w:marTop w:val="0"/>
      <w:marBottom w:val="0"/>
      <w:divBdr>
        <w:top w:val="none" w:sz="0" w:space="0" w:color="auto"/>
        <w:left w:val="none" w:sz="0" w:space="0" w:color="auto"/>
        <w:bottom w:val="none" w:sz="0" w:space="0" w:color="auto"/>
        <w:right w:val="none" w:sz="0" w:space="0" w:color="auto"/>
      </w:divBdr>
    </w:div>
    <w:div w:id="275143081">
      <w:bodyDiv w:val="1"/>
      <w:marLeft w:val="0"/>
      <w:marRight w:val="0"/>
      <w:marTop w:val="0"/>
      <w:marBottom w:val="0"/>
      <w:divBdr>
        <w:top w:val="none" w:sz="0" w:space="0" w:color="auto"/>
        <w:left w:val="none" w:sz="0" w:space="0" w:color="auto"/>
        <w:bottom w:val="none" w:sz="0" w:space="0" w:color="auto"/>
        <w:right w:val="none" w:sz="0" w:space="0" w:color="auto"/>
      </w:divBdr>
    </w:div>
    <w:div w:id="441190580">
      <w:bodyDiv w:val="1"/>
      <w:marLeft w:val="0"/>
      <w:marRight w:val="0"/>
      <w:marTop w:val="0"/>
      <w:marBottom w:val="0"/>
      <w:divBdr>
        <w:top w:val="none" w:sz="0" w:space="0" w:color="auto"/>
        <w:left w:val="none" w:sz="0" w:space="0" w:color="auto"/>
        <w:bottom w:val="none" w:sz="0" w:space="0" w:color="auto"/>
        <w:right w:val="none" w:sz="0" w:space="0" w:color="auto"/>
      </w:divBdr>
    </w:div>
    <w:div w:id="483358937">
      <w:bodyDiv w:val="1"/>
      <w:marLeft w:val="0"/>
      <w:marRight w:val="0"/>
      <w:marTop w:val="0"/>
      <w:marBottom w:val="0"/>
      <w:divBdr>
        <w:top w:val="none" w:sz="0" w:space="0" w:color="auto"/>
        <w:left w:val="none" w:sz="0" w:space="0" w:color="auto"/>
        <w:bottom w:val="none" w:sz="0" w:space="0" w:color="auto"/>
        <w:right w:val="none" w:sz="0" w:space="0" w:color="auto"/>
      </w:divBdr>
    </w:div>
    <w:div w:id="604387553">
      <w:bodyDiv w:val="1"/>
      <w:marLeft w:val="0"/>
      <w:marRight w:val="0"/>
      <w:marTop w:val="0"/>
      <w:marBottom w:val="0"/>
      <w:divBdr>
        <w:top w:val="none" w:sz="0" w:space="0" w:color="auto"/>
        <w:left w:val="none" w:sz="0" w:space="0" w:color="auto"/>
        <w:bottom w:val="none" w:sz="0" w:space="0" w:color="auto"/>
        <w:right w:val="none" w:sz="0" w:space="0" w:color="auto"/>
      </w:divBdr>
    </w:div>
    <w:div w:id="623852513">
      <w:bodyDiv w:val="1"/>
      <w:marLeft w:val="0"/>
      <w:marRight w:val="0"/>
      <w:marTop w:val="0"/>
      <w:marBottom w:val="0"/>
      <w:divBdr>
        <w:top w:val="none" w:sz="0" w:space="0" w:color="auto"/>
        <w:left w:val="none" w:sz="0" w:space="0" w:color="auto"/>
        <w:bottom w:val="none" w:sz="0" w:space="0" w:color="auto"/>
        <w:right w:val="none" w:sz="0" w:space="0" w:color="auto"/>
      </w:divBdr>
    </w:div>
    <w:div w:id="722564265">
      <w:bodyDiv w:val="1"/>
      <w:marLeft w:val="0"/>
      <w:marRight w:val="0"/>
      <w:marTop w:val="0"/>
      <w:marBottom w:val="0"/>
      <w:divBdr>
        <w:top w:val="none" w:sz="0" w:space="0" w:color="auto"/>
        <w:left w:val="none" w:sz="0" w:space="0" w:color="auto"/>
        <w:bottom w:val="none" w:sz="0" w:space="0" w:color="auto"/>
        <w:right w:val="none" w:sz="0" w:space="0" w:color="auto"/>
      </w:divBdr>
    </w:div>
    <w:div w:id="797338057">
      <w:bodyDiv w:val="1"/>
      <w:marLeft w:val="0"/>
      <w:marRight w:val="0"/>
      <w:marTop w:val="0"/>
      <w:marBottom w:val="0"/>
      <w:divBdr>
        <w:top w:val="none" w:sz="0" w:space="0" w:color="auto"/>
        <w:left w:val="none" w:sz="0" w:space="0" w:color="auto"/>
        <w:bottom w:val="none" w:sz="0" w:space="0" w:color="auto"/>
        <w:right w:val="none" w:sz="0" w:space="0" w:color="auto"/>
      </w:divBdr>
    </w:div>
    <w:div w:id="1302691674">
      <w:bodyDiv w:val="1"/>
      <w:marLeft w:val="0"/>
      <w:marRight w:val="0"/>
      <w:marTop w:val="0"/>
      <w:marBottom w:val="0"/>
      <w:divBdr>
        <w:top w:val="none" w:sz="0" w:space="0" w:color="auto"/>
        <w:left w:val="none" w:sz="0" w:space="0" w:color="auto"/>
        <w:bottom w:val="none" w:sz="0" w:space="0" w:color="auto"/>
        <w:right w:val="none" w:sz="0" w:space="0" w:color="auto"/>
      </w:divBdr>
    </w:div>
    <w:div w:id="1356929164">
      <w:bodyDiv w:val="1"/>
      <w:marLeft w:val="0"/>
      <w:marRight w:val="0"/>
      <w:marTop w:val="0"/>
      <w:marBottom w:val="0"/>
      <w:divBdr>
        <w:top w:val="none" w:sz="0" w:space="0" w:color="auto"/>
        <w:left w:val="none" w:sz="0" w:space="0" w:color="auto"/>
        <w:bottom w:val="none" w:sz="0" w:space="0" w:color="auto"/>
        <w:right w:val="none" w:sz="0" w:space="0" w:color="auto"/>
      </w:divBdr>
    </w:div>
    <w:div w:id="1409615854">
      <w:bodyDiv w:val="1"/>
      <w:marLeft w:val="0"/>
      <w:marRight w:val="0"/>
      <w:marTop w:val="0"/>
      <w:marBottom w:val="0"/>
      <w:divBdr>
        <w:top w:val="none" w:sz="0" w:space="0" w:color="auto"/>
        <w:left w:val="none" w:sz="0" w:space="0" w:color="auto"/>
        <w:bottom w:val="none" w:sz="0" w:space="0" w:color="auto"/>
        <w:right w:val="none" w:sz="0" w:space="0" w:color="auto"/>
      </w:divBdr>
    </w:div>
    <w:div w:id="1586300024">
      <w:bodyDiv w:val="1"/>
      <w:marLeft w:val="0"/>
      <w:marRight w:val="0"/>
      <w:marTop w:val="0"/>
      <w:marBottom w:val="0"/>
      <w:divBdr>
        <w:top w:val="none" w:sz="0" w:space="0" w:color="auto"/>
        <w:left w:val="none" w:sz="0" w:space="0" w:color="auto"/>
        <w:bottom w:val="none" w:sz="0" w:space="0" w:color="auto"/>
        <w:right w:val="none" w:sz="0" w:space="0" w:color="auto"/>
      </w:divBdr>
    </w:div>
    <w:div w:id="1611162162">
      <w:bodyDiv w:val="1"/>
      <w:marLeft w:val="0"/>
      <w:marRight w:val="0"/>
      <w:marTop w:val="0"/>
      <w:marBottom w:val="0"/>
      <w:divBdr>
        <w:top w:val="none" w:sz="0" w:space="0" w:color="auto"/>
        <w:left w:val="none" w:sz="0" w:space="0" w:color="auto"/>
        <w:bottom w:val="none" w:sz="0" w:space="0" w:color="auto"/>
        <w:right w:val="none" w:sz="0" w:space="0" w:color="auto"/>
      </w:divBdr>
    </w:div>
    <w:div w:id="1641615551">
      <w:bodyDiv w:val="1"/>
      <w:marLeft w:val="0"/>
      <w:marRight w:val="0"/>
      <w:marTop w:val="0"/>
      <w:marBottom w:val="0"/>
      <w:divBdr>
        <w:top w:val="none" w:sz="0" w:space="0" w:color="auto"/>
        <w:left w:val="none" w:sz="0" w:space="0" w:color="auto"/>
        <w:bottom w:val="none" w:sz="0" w:space="0" w:color="auto"/>
        <w:right w:val="none" w:sz="0" w:space="0" w:color="auto"/>
      </w:divBdr>
    </w:div>
    <w:div w:id="1790971348">
      <w:bodyDiv w:val="1"/>
      <w:marLeft w:val="0"/>
      <w:marRight w:val="0"/>
      <w:marTop w:val="0"/>
      <w:marBottom w:val="0"/>
      <w:divBdr>
        <w:top w:val="none" w:sz="0" w:space="0" w:color="auto"/>
        <w:left w:val="none" w:sz="0" w:space="0" w:color="auto"/>
        <w:bottom w:val="none" w:sz="0" w:space="0" w:color="auto"/>
        <w:right w:val="none" w:sz="0" w:space="0" w:color="auto"/>
      </w:divBdr>
    </w:div>
    <w:div w:id="1847403960">
      <w:bodyDiv w:val="1"/>
      <w:marLeft w:val="0"/>
      <w:marRight w:val="0"/>
      <w:marTop w:val="0"/>
      <w:marBottom w:val="0"/>
      <w:divBdr>
        <w:top w:val="none" w:sz="0" w:space="0" w:color="auto"/>
        <w:left w:val="none" w:sz="0" w:space="0" w:color="auto"/>
        <w:bottom w:val="none" w:sz="0" w:space="0" w:color="auto"/>
        <w:right w:val="none" w:sz="0" w:space="0" w:color="auto"/>
      </w:divBdr>
    </w:div>
    <w:div w:id="190887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8E3B4710BB7FC45B796327DBF14C0DF" ma:contentTypeVersion="7" ma:contentTypeDescription="Creare un nuovo documento." ma:contentTypeScope="" ma:versionID="847d0b8159bb70fee635aeb0e0fa9710">
  <xsd:schema xmlns:xsd="http://www.w3.org/2001/XMLSchema" xmlns:xs="http://www.w3.org/2001/XMLSchema" xmlns:p="http://schemas.microsoft.com/office/2006/metadata/properties" xmlns:ns3="395327b0-7c8d-4c94-b7a4-814a3aec94bb" xmlns:ns4="d6c7a8c4-9417-460b-b9ac-6871b98fd30a" targetNamespace="http://schemas.microsoft.com/office/2006/metadata/properties" ma:root="true" ma:fieldsID="d8592c53b5b62d309dd8c5b000f34029" ns3:_="" ns4:_="">
    <xsd:import namespace="395327b0-7c8d-4c94-b7a4-814a3aec94bb"/>
    <xsd:import namespace="d6c7a8c4-9417-460b-b9ac-6871b98fd3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5327b0-7c8d-4c94-b7a4-814a3aec94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c7a8c4-9417-460b-b9ac-6871b98fd30a"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7D8FF6-6FC4-4246-A591-5B4651A3E5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22ADEA-B587-4281-9D26-AD7050534E80}">
  <ds:schemaRefs>
    <ds:schemaRef ds:uri="http://schemas.microsoft.com/sharepoint/v3/contenttype/forms"/>
  </ds:schemaRefs>
</ds:datastoreItem>
</file>

<file path=customXml/itemProps3.xml><?xml version="1.0" encoding="utf-8"?>
<ds:datastoreItem xmlns:ds="http://schemas.openxmlformats.org/officeDocument/2006/customXml" ds:itemID="{D91CA745-2624-44CF-8E2C-3C6C5794E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5327b0-7c8d-4c94-b7a4-814a3aec94bb"/>
    <ds:schemaRef ds:uri="d6c7a8c4-9417-460b-b9ac-6871b98fd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498</Words>
  <Characters>2844</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Oggetto: Verbale di Accordo per il rinnovo del CCNL operai agricoli e florovivaisti</vt:lpstr>
    </vt:vector>
  </TitlesOfParts>
  <Company>Confagricoltura</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Prezzo del grano</dc:title>
  <dc:subject/>
  <dc:creator>FP- LC</dc:creator>
  <cp:keywords/>
  <cp:lastModifiedBy>Lisa</cp:lastModifiedBy>
  <cp:revision>2</cp:revision>
  <cp:lastPrinted>2019-05-22T08:58:00Z</cp:lastPrinted>
  <dcterms:created xsi:type="dcterms:W3CDTF">2023-05-09T07:09:00Z</dcterms:created>
  <dcterms:modified xsi:type="dcterms:W3CDTF">2023-05-09T07:09:00Z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0x01010008E3B4710BB7FC45B796327DBF14C0DF</vt:lpwstr>
  </property>
</Properties>
</file>