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EC8F3B" w14:textId="77777777" w:rsidR="00BE31B0" w:rsidRDefault="00BE31B0" w:rsidP="00BE31B0">
      <w:pPr>
        <w:spacing w:before="100" w:beforeAutospacing="1" w:after="100" w:afterAutospacing="1"/>
        <w:jc w:val="center"/>
      </w:pP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Comunicato stampa</w:t>
      </w:r>
    </w:p>
    <w:p w14:paraId="3C3F9031" w14:textId="77777777" w:rsidR="00BE31B0" w:rsidRDefault="00BE31B0" w:rsidP="00FF0AD5">
      <w:pPr>
        <w:spacing w:before="100" w:beforeAutospacing="1" w:after="100" w:afterAutospacing="1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CEREALI, A FOGGIA IL 18 MAGGIO LE PRIME PREVISIONI SULLA CAMPAGNA DI GRANO DURO NEL CONSUETO APPUNTAMENTO DEI “DURUM DAYS” </w:t>
      </w:r>
    </w:p>
    <w:p w14:paraId="6D8B85C2" w14:textId="77777777" w:rsidR="00BE31B0" w:rsidRDefault="00BE31B0" w:rsidP="00BE31B0">
      <w:pPr>
        <w:spacing w:before="100" w:beforeAutospacing="1" w:after="100" w:afterAutospacing="1"/>
        <w:jc w:val="center"/>
      </w:pPr>
      <w:r>
        <w:rPr>
          <w:b/>
          <w:bCs/>
          <w:color w:val="1F497D"/>
        </w:rPr>
        <w:t> </w:t>
      </w:r>
    </w:p>
    <w:p w14:paraId="0B52CF34" w14:textId="07A18B5D" w:rsidR="00FF0AD5" w:rsidRDefault="00FF0AD5" w:rsidP="00BE31B0">
      <w:pPr>
        <w:spacing w:after="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Cereali, a Foggia il 18 maggio le prime previsioni sulla campagna di grano duro nel consueto appuntamento dei “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Durum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Days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>”</w:t>
      </w:r>
    </w:p>
    <w:p w14:paraId="74F58ADC" w14:textId="77777777" w:rsidR="00FF0AD5" w:rsidRDefault="00FF0AD5" w:rsidP="00BE31B0">
      <w:pPr>
        <w:spacing w:after="8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1C975B24" w14:textId="02E3B724" w:rsidR="00BE31B0" w:rsidRDefault="00BE31B0" w:rsidP="00BE31B0">
      <w:pPr>
        <w:spacing w:after="80"/>
        <w:jc w:val="both"/>
      </w:pPr>
      <w:r>
        <w:rPr>
          <w:rFonts w:ascii="Times New Roman" w:hAnsi="Times New Roman" w:cs="Times New Roman"/>
          <w:b/>
          <w:bCs/>
          <w:sz w:val="28"/>
          <w:szCs w:val="28"/>
        </w:rPr>
        <w:t>Roma, 11 maggio 2022</w:t>
      </w:r>
      <w:r>
        <w:rPr>
          <w:rFonts w:ascii="Times New Roman" w:hAnsi="Times New Roman" w:cs="Times New Roman"/>
          <w:sz w:val="28"/>
          <w:szCs w:val="28"/>
        </w:rPr>
        <w:t xml:space="preserve"> - Si svolgerà il prossimo 18 maggio presso la Camera di commercio di Foggia l’evento internazionale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Durum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Days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>. L’iniziativa, giunta alla settima edizione, si propone di fare il punto sulla produzione di grano attesa in Italia e nel mondo e di avviare un confronto sul mercato del grano duro con la partecipazione delle principali organizzazioni della filiera, rappresentanti della parte agricola e di quella industriale.</w:t>
      </w:r>
    </w:p>
    <w:p w14:paraId="75902AB3" w14:textId="77777777" w:rsidR="00BE31B0" w:rsidRDefault="00BE31B0" w:rsidP="00BE31B0">
      <w:pPr>
        <w:spacing w:after="80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I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Durum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>Days</w:t>
      </w:r>
      <w:proofErr w:type="spellEnd"/>
      <w:r>
        <w:rPr>
          <w:rFonts w:ascii="Times New Roman" w:hAnsi="Times New Roman" w:cs="Times New Roman"/>
          <w:b/>
          <w:bCs/>
          <w:i/>
          <w:iCs/>
          <w:sz w:val="28"/>
          <w:szCs w:val="28"/>
        </w:rPr>
        <w:t xml:space="preserve"> 2022</w:t>
      </w:r>
      <w:r>
        <w:rPr>
          <w:rFonts w:ascii="Times New Roman" w:hAnsi="Times New Roman" w:cs="Times New Roman"/>
          <w:sz w:val="28"/>
          <w:szCs w:val="28"/>
        </w:rPr>
        <w:t xml:space="preserve"> sono organizzati e promossi da </w:t>
      </w:r>
      <w:proofErr w:type="spellStart"/>
      <w:r>
        <w:rPr>
          <w:rFonts w:ascii="Times New Roman" w:hAnsi="Times New Roman" w:cs="Times New Roman"/>
          <w:sz w:val="28"/>
          <w:szCs w:val="28"/>
        </w:rPr>
        <w:t>Assosementi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Cia – Agricoltori italiani, Confagricoltura, </w:t>
      </w:r>
      <w:proofErr w:type="spellStart"/>
      <w:r>
        <w:rPr>
          <w:rFonts w:ascii="Times New Roman" w:hAnsi="Times New Roman" w:cs="Times New Roman"/>
          <w:sz w:val="28"/>
          <w:szCs w:val="28"/>
        </w:rPr>
        <w:t>Copagri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Alleanza Cooperative Agroalimentari,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Compag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Italmopa, Unione Italiana </w:t>
      </w:r>
      <w:proofErr w:type="spellStart"/>
      <w:r>
        <w:rPr>
          <w:rFonts w:ascii="Times New Roman" w:hAnsi="Times New Roman" w:cs="Times New Roman"/>
          <w:sz w:val="28"/>
          <w:szCs w:val="28"/>
        </w:rPr>
        <w:t>Food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 CREA, con </w:t>
      </w:r>
      <w:proofErr w:type="spellStart"/>
      <w:r>
        <w:rPr>
          <w:rFonts w:ascii="Times New Roman" w:hAnsi="Times New Roman" w:cs="Times New Roman"/>
          <w:sz w:val="28"/>
          <w:szCs w:val="28"/>
        </w:rPr>
        <w:t>Areté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quale partner tecnico</w:t>
      </w:r>
      <w:r>
        <w:rPr>
          <w:rFonts w:ascii="Times New Roman" w:hAnsi="Times New Roman" w:cs="Times New Roman"/>
          <w:color w:val="1F497D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e la partecipazione in veste di sponsor di </w:t>
      </w:r>
      <w:proofErr w:type="spellStart"/>
      <w:r>
        <w:rPr>
          <w:rFonts w:ascii="Times New Roman" w:hAnsi="Times New Roman" w:cs="Times New Roman"/>
          <w:sz w:val="28"/>
          <w:szCs w:val="28"/>
        </w:rPr>
        <w:t>Syngenta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Sono previste due sessioni tecniche - rispettivamente sul Green Deal e sui mercati – e due tavole rotonde, nel corso delle quali saranno invece affrontati i temi relativi alle sfide ambientali e agli impatti della volatilità dei prezzi dei cereali. </w:t>
      </w:r>
    </w:p>
    <w:p w14:paraId="36C2FED4" w14:textId="77777777" w:rsidR="00BE31B0" w:rsidRDefault="00BE31B0" w:rsidP="00BE31B0">
      <w:pPr>
        <w:pStyle w:val="default"/>
        <w:spacing w:after="80"/>
        <w:jc w:val="both"/>
      </w:pPr>
      <w:r>
        <w:rPr>
          <w:sz w:val="28"/>
          <w:szCs w:val="28"/>
        </w:rPr>
        <w:t xml:space="preserve">La partecipazione, in presenza o in diretta streaming, è gratuita previa registrazione sul sito </w:t>
      </w:r>
      <w:hyperlink r:id="rId4" w:history="1">
        <w:r>
          <w:rPr>
            <w:rStyle w:val="Collegamentoipertestuale"/>
            <w:sz w:val="28"/>
            <w:szCs w:val="28"/>
          </w:rPr>
          <w:t>www.durumdays.com</w:t>
        </w:r>
      </w:hyperlink>
      <w:r>
        <w:rPr>
          <w:sz w:val="28"/>
          <w:szCs w:val="28"/>
        </w:rPr>
        <w:t>.</w:t>
      </w:r>
    </w:p>
    <w:p w14:paraId="71B6D0C5" w14:textId="77777777" w:rsidR="00BE31B0" w:rsidRDefault="00BE31B0" w:rsidP="00BE31B0">
      <w:pPr>
        <w:pStyle w:val="default"/>
        <w:spacing w:after="80"/>
        <w:jc w:val="both"/>
      </w:pPr>
      <w:r>
        <w:rPr>
          <w:sz w:val="28"/>
          <w:szCs w:val="28"/>
        </w:rPr>
        <w:t xml:space="preserve">Il programma dell’iniziativa con l’elenco completo dei partecipanti è in allegato. </w:t>
      </w:r>
    </w:p>
    <w:p w14:paraId="0B19DE62" w14:textId="77777777" w:rsidR="00BC362E" w:rsidRDefault="00BC362E"/>
    <w:sectPr w:rsidR="00BC362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1B0"/>
    <w:rsid w:val="00734DF0"/>
    <w:rsid w:val="00BC362E"/>
    <w:rsid w:val="00BE31B0"/>
    <w:rsid w:val="00FF0A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2E904D"/>
  <w15:chartTrackingRefBased/>
  <w15:docId w15:val="{3CC8AFEF-06B2-4B03-92B5-93CFEFEA03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E31B0"/>
    <w:pPr>
      <w:spacing w:after="0" w:line="240" w:lineRule="auto"/>
    </w:pPr>
    <w:rPr>
      <w:rFonts w:ascii="Calibri" w:hAnsi="Calibri" w:cs="Calibri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semiHidden/>
    <w:unhideWhenUsed/>
    <w:rsid w:val="00BE31B0"/>
    <w:rPr>
      <w:color w:val="0563C1"/>
      <w:u w:val="single"/>
    </w:rPr>
  </w:style>
  <w:style w:type="paragraph" w:customStyle="1" w:styleId="default">
    <w:name w:val="default"/>
    <w:basedOn w:val="Normale"/>
    <w:uiPriority w:val="99"/>
    <w:rsid w:val="00BE31B0"/>
    <w:rPr>
      <w:rFonts w:ascii="Times New Roman" w:hAnsi="Times New Roman" w:cs="Times New Roman"/>
      <w:sz w:val="24"/>
      <w:szCs w:val="24"/>
    </w:rPr>
  </w:style>
  <w:style w:type="character" w:styleId="Collegamentovisitato">
    <w:name w:val="FollowedHyperlink"/>
    <w:basedOn w:val="Carpredefinitoparagrafo"/>
    <w:uiPriority w:val="99"/>
    <w:semiHidden/>
    <w:unhideWhenUsed/>
    <w:rsid w:val="00FF0AD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651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eur01.safelinks.protection.outlook.com/?url=http%3A%2F%2Fwww.durumdays.com%2F&amp;data=05%7C01%7Cpaola.castello%40confagricoltura.it%7Cc8330dc1adb247322a1c08da33ed22ca%7C3d5c8b06e2db4fdaabdbdf25381ca313%7C0%7C0%7C637879390830099288%7CUnknown%7CTWFpbGZsb3d8eyJWIjoiMC4wLjAwMDAiLCJQIjoiV2luMzIiLCJBTiI6Ik1haWwiLCJXVCI6Mn0%3D%7C3000%7C%7C%7C&amp;sdata=g%2FfqjInb84%2B71JhlXmujpB16Dq%2FGoL2OOhH5auAsS2A%3D&amp;reserved=0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Castello</dc:creator>
  <cp:keywords/>
  <dc:description/>
  <cp:lastModifiedBy>Lisa</cp:lastModifiedBy>
  <cp:revision>2</cp:revision>
  <dcterms:created xsi:type="dcterms:W3CDTF">2022-05-17T09:11:00Z</dcterms:created>
  <dcterms:modified xsi:type="dcterms:W3CDTF">2022-05-17T09:11:00Z</dcterms:modified>
</cp:coreProperties>
</file>